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8A6" w:rsidRPr="00AD21B9" w:rsidRDefault="001B08A6" w:rsidP="00EB543C">
      <w:pPr>
        <w:tabs>
          <w:tab w:val="left" w:pos="720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</w:pPr>
      <w:r w:rsidRPr="00AD21B9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บทที่ 3</w:t>
      </w:r>
      <w:r w:rsidR="00EB543C" w:rsidRPr="00AD21B9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 xml:space="preserve"> </w:t>
      </w:r>
      <w:r w:rsidR="000C25BD" w:rsidRPr="00AD21B9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การประเมินระบบ</w:t>
      </w:r>
      <w:r w:rsidR="005111B1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>จัดการ</w:t>
      </w:r>
      <w:r w:rsidR="000C25BD" w:rsidRPr="00AD21B9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น้ำเสีย</w:t>
      </w:r>
      <w:r w:rsidR="00FA4297" w:rsidRPr="00AD21B9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ชุมชน</w:t>
      </w:r>
      <w:r w:rsidR="000C25BD" w:rsidRPr="00AD21B9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แบบเอสบีอาร์</w:t>
      </w:r>
    </w:p>
    <w:p w:rsidR="001B08A6" w:rsidRPr="00EB543C" w:rsidRDefault="001B08A6" w:rsidP="00EB543C">
      <w:pPr>
        <w:tabs>
          <w:tab w:val="left" w:pos="720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1B08A6" w:rsidRPr="00EB543C" w:rsidRDefault="001B08A6" w:rsidP="00EB543C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EB543C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 xml:space="preserve">3.1 </w:t>
      </w:r>
      <w:r w:rsidRPr="00EB543C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  <w:t>ขั้นตอน</w:t>
      </w:r>
      <w:r w:rsidR="00107545" w:rsidRPr="00EB543C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การ</w:t>
      </w:r>
      <w:r w:rsidRPr="00EB543C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เตรียมการ</w:t>
      </w:r>
    </w:p>
    <w:p w:rsidR="001B08A6" w:rsidRPr="00EB543C" w:rsidRDefault="001B08A6" w:rsidP="006C4D1F">
      <w:pPr>
        <w:tabs>
          <w:tab w:val="left" w:pos="851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EB543C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  <w:t>ก</w:t>
      </w:r>
      <w:r w:rsidRPr="00EB543C">
        <w:rPr>
          <w:rFonts w:ascii="TH SarabunPSK" w:eastAsia="Calibri" w:hAnsi="TH SarabunPSK" w:cs="TH SarabunPSK"/>
          <w:color w:val="000000" w:themeColor="text1"/>
          <w:spacing w:val="-6"/>
          <w:sz w:val="36"/>
          <w:szCs w:val="36"/>
          <w:cs/>
        </w:rPr>
        <w:t>ารดำเนินการตรวจประเมิน มีวัตถุประสงค์เพื่อเก็บรวบรวมข้อมูลต่างๆ จากแบบสำรวจ</w:t>
      </w:r>
      <w:r w:rsidR="006C4D1F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br/>
      </w:r>
      <w:r w:rsidRPr="006C4D1F">
        <w:rPr>
          <w:rFonts w:ascii="TH SarabunPSK" w:eastAsia="Calibri" w:hAnsi="TH SarabunPSK" w:cs="TH SarabunPSK"/>
          <w:color w:val="000000" w:themeColor="text1"/>
          <w:spacing w:val="-4"/>
          <w:sz w:val="36"/>
          <w:szCs w:val="36"/>
          <w:cs/>
        </w:rPr>
        <w:t>มาพิจารณา โดยการตรวจสอบเอกสาร การสัมภาษณ์</w:t>
      </w:r>
      <w:r w:rsidR="00EB543C" w:rsidRPr="006C4D1F">
        <w:rPr>
          <w:rFonts w:ascii="TH SarabunPSK" w:eastAsia="Calibri" w:hAnsi="TH SarabunPSK" w:cs="TH SarabunPSK" w:hint="cs"/>
          <w:color w:val="000000" w:themeColor="text1"/>
          <w:spacing w:val="-4"/>
          <w:sz w:val="36"/>
          <w:szCs w:val="36"/>
          <w:cs/>
        </w:rPr>
        <w:t xml:space="preserve"> </w:t>
      </w:r>
      <w:r w:rsidRPr="006C4D1F">
        <w:rPr>
          <w:rFonts w:ascii="TH SarabunPSK" w:eastAsia="Calibri" w:hAnsi="TH SarabunPSK" w:cs="TH SarabunPSK"/>
          <w:color w:val="000000" w:themeColor="text1"/>
          <w:spacing w:val="-4"/>
          <w:sz w:val="36"/>
          <w:szCs w:val="36"/>
          <w:cs/>
        </w:rPr>
        <w:t>และการตรวจสอบการปฏิบัติงานตามแนวทาง</w:t>
      </w:r>
      <w:r w:rsidRPr="00EB543C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ที่ได้กำหนดไว้ใน</w:t>
      </w:r>
      <w:r w:rsidRPr="00EB543C">
        <w:rPr>
          <w:rFonts w:ascii="TH SarabunPSK" w:hAnsi="TH SarabunPSK" w:cs="TH SarabunPSK"/>
          <w:color w:val="000000" w:themeColor="text1"/>
          <w:sz w:val="36"/>
          <w:szCs w:val="36"/>
          <w:cs/>
        </w:rPr>
        <w:t>แบบสำรวจโครงการระบบจัดการ</w:t>
      </w:r>
      <w:r w:rsidRPr="00EB543C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น้ำเสียชุมชน</w:t>
      </w:r>
      <w:r w:rsidR="005111B1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Pr="00EB543C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การตรวจประเมิน</w:t>
      </w:r>
      <w:r w:rsidR="00EE3A63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Pr="00EB543C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ควรมีขั้นตอนดังนี้</w:t>
      </w:r>
    </w:p>
    <w:p w:rsidR="005111B1" w:rsidRPr="0051368F" w:rsidRDefault="005111B1" w:rsidP="005111B1">
      <w:pPr>
        <w:pStyle w:val="ListParagraph"/>
        <w:numPr>
          <w:ilvl w:val="0"/>
          <w:numId w:val="8"/>
        </w:numPr>
        <w:tabs>
          <w:tab w:val="left" w:pos="1276"/>
        </w:tabs>
        <w:spacing w:after="0" w:line="240" w:lineRule="auto"/>
        <w:ind w:left="1276" w:hanging="425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51368F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สรุปการดำเนิน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งาน</w:t>
      </w:r>
      <w:r w:rsidRPr="0051368F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จากการสำรวจและแบบสำรวจ</w:t>
      </w:r>
    </w:p>
    <w:p w:rsidR="005111B1" w:rsidRPr="0051368F" w:rsidRDefault="005111B1" w:rsidP="005111B1">
      <w:pPr>
        <w:pStyle w:val="ListParagraph"/>
        <w:numPr>
          <w:ilvl w:val="0"/>
          <w:numId w:val="8"/>
        </w:numPr>
        <w:tabs>
          <w:tab w:val="left" w:pos="1276"/>
        </w:tabs>
        <w:spacing w:after="0" w:line="240" w:lineRule="auto"/>
        <w:ind w:left="1276" w:hanging="425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51368F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ตรวจสอบเอกสารต่างๆ</w:t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Pr="0051368F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ที่เกี่ยวข้อง</w:t>
      </w:r>
    </w:p>
    <w:p w:rsidR="00EB543C" w:rsidRPr="005111B1" w:rsidRDefault="00EB543C" w:rsidP="00EB543C">
      <w:pPr>
        <w:pStyle w:val="ListParagraph"/>
        <w:tabs>
          <w:tab w:val="left" w:pos="851"/>
          <w:tab w:val="left" w:pos="1276"/>
        </w:tabs>
        <w:spacing w:after="0" w:line="240" w:lineRule="auto"/>
        <w:ind w:left="851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28"/>
        </w:rPr>
      </w:pPr>
    </w:p>
    <w:p w:rsidR="001B08A6" w:rsidRDefault="001B08A6" w:rsidP="005111B1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EB543C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3.2</w:t>
      </w:r>
      <w:r w:rsidRPr="00EB543C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  <w:t>แบบประเมินระบบจัดการน้ำเสียชุมชน</w:t>
      </w:r>
      <w:r w:rsidRPr="00EB543C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</w:r>
    </w:p>
    <w:p w:rsidR="005111B1" w:rsidRPr="006554AC" w:rsidRDefault="005111B1" w:rsidP="00BA3DBA">
      <w:pPr>
        <w:tabs>
          <w:tab w:val="left" w:pos="851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Pr="006554AC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แบบประเมินระบบจัดการน้ำเสียชุมชนแบบ</w:t>
      </w:r>
      <w:r w:rsidR="00BA3DBA" w:rsidRPr="00BA3DBA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เอสบีอาร์</w:t>
      </w:r>
      <w:r w:rsidRPr="006554AC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ประกอบด้วย</w:t>
      </w:r>
    </w:p>
    <w:p w:rsidR="005111B1" w:rsidRPr="00FD7A38" w:rsidRDefault="005111B1" w:rsidP="005111B1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FD7A38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1</w:t>
      </w:r>
      <w:r w:rsidRPr="00FD7A38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ด้านนโยบาย</w:t>
      </w:r>
    </w:p>
    <w:p w:rsidR="005111B1" w:rsidRPr="00FD7A38" w:rsidRDefault="005111B1" w:rsidP="005111B1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FD7A38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ตอนที่ 2</w:t>
      </w:r>
      <w:r w:rsidRPr="00FD7A38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ด้านเทคนิค</w:t>
      </w:r>
    </w:p>
    <w:p w:rsidR="005111B1" w:rsidRPr="00FD7A38" w:rsidRDefault="005111B1" w:rsidP="005111B1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FD7A38">
        <w:rPr>
          <w:rFonts w:ascii="TH SarabunPSK" w:eastAsia="Calibri" w:hAnsi="TH SarabunPSK" w:cs="TH SarabunPSK"/>
          <w:color w:val="000000" w:themeColor="text1"/>
          <w:sz w:val="36"/>
          <w:szCs w:val="36"/>
        </w:rPr>
        <w:tab/>
      </w:r>
      <w:r w:rsidRPr="00FD7A38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3</w:t>
      </w:r>
      <w:r w:rsidRPr="00FD7A38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ด้านการบริหารจัดการ</w:t>
      </w:r>
    </w:p>
    <w:p w:rsidR="005111B1" w:rsidRPr="00FD7A38" w:rsidRDefault="005111B1" w:rsidP="005111B1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</w:pPr>
      <w:r w:rsidRPr="00FD7A38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ตอนที่ 4</w:t>
      </w:r>
      <w:r w:rsidRPr="00FD7A38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ด้านการประชาสัมพันธ์และการมีส่วนร่วมของประชาชน</w:t>
      </w:r>
    </w:p>
    <w:p w:rsidR="005111B1" w:rsidRDefault="005111B1">
      <w:pPr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8561CD" w:rsidRDefault="008561CD">
      <w:pPr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8561CD" w:rsidRDefault="008561CD">
      <w:pPr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8561CD" w:rsidRDefault="008561CD">
      <w:pPr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8561CD" w:rsidRDefault="008561CD">
      <w:pPr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8561CD" w:rsidRDefault="008561CD">
      <w:pPr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8561CD" w:rsidRDefault="008561CD">
      <w:pPr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504B15" w:rsidRDefault="00504B15">
      <w:pPr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1B08A6" w:rsidRPr="005111B1" w:rsidRDefault="001B08A6" w:rsidP="00EB543C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1B08A6" w:rsidRPr="00EB543C" w:rsidRDefault="00596480" w:rsidP="00EB543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000000"/>
          <w:sz w:val="36"/>
          <w:szCs w:val="36"/>
        </w:rPr>
        <w:pict>
          <v:rect id="Rectangle 31" o:spid="_x0000_s1026" style="position:absolute;left:0;text-align:left;margin-left:-.05pt;margin-top:-11pt;width:436.5pt;height:68.6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" filled="f" strokecolor="#4bacc6 [3208]" strokeweight="1.5pt"/>
        </w:pict>
      </w:r>
      <w:r w:rsidR="001B08A6" w:rsidRPr="00EB543C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แบบประเมินระบบ</w:t>
      </w:r>
      <w:r w:rsidR="005111B1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จัดการ</w:t>
      </w:r>
      <w:r w:rsidR="001B08A6" w:rsidRPr="00EB543C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น้ำเสีย</w:t>
      </w:r>
      <w:r w:rsidR="00966B97" w:rsidRPr="00EB543C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ชุมชน</w:t>
      </w:r>
      <w:r w:rsidR="000C25BD" w:rsidRPr="00EB543C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แบบ</w:t>
      </w:r>
      <w:r w:rsidR="0073745B" w:rsidRPr="00EB543C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เอสบีอาร์</w:t>
      </w:r>
    </w:p>
    <w:p w:rsidR="001B08A6" w:rsidRPr="00EB543C" w:rsidRDefault="001B08A6" w:rsidP="00EB543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EB543C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ภายใต้แผนปฏิบัติการเพื่อการจัดการคุณภาพสิ่งแวดล้อมในระดับจังหวัด</w:t>
      </w:r>
    </w:p>
    <w:p w:rsidR="001B08A6" w:rsidRPr="005111B1" w:rsidRDefault="001B08A6" w:rsidP="00EB543C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B08A6" w:rsidRPr="00EB543C" w:rsidRDefault="001B08A6" w:rsidP="00504B15">
      <w:pPr>
        <w:spacing w:before="120" w:after="0" w:line="240" w:lineRule="auto"/>
        <w:rPr>
          <w:rFonts w:ascii="TH SarabunPSK" w:hAnsi="TH SarabunPSK" w:cs="TH SarabunPSK"/>
          <w:color w:val="000000"/>
          <w:sz w:val="30"/>
          <w:szCs w:val="30"/>
        </w:rPr>
      </w:pPr>
      <w:r w:rsidRPr="00EB543C">
        <w:rPr>
          <w:rFonts w:ascii="TH SarabunPSK" w:hAnsi="TH SarabunPSK" w:cs="TH SarabunPSK"/>
          <w:color w:val="000000"/>
          <w:sz w:val="30"/>
          <w:szCs w:val="30"/>
          <w:cs/>
        </w:rPr>
        <w:t>ชื่อผู้ประเมินระบบ.............................................................................................................</w:t>
      </w:r>
      <w:r w:rsidR="00EB543C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</w:t>
      </w:r>
      <w:r w:rsidRPr="00EB543C">
        <w:rPr>
          <w:rFonts w:ascii="TH SarabunPSK" w:hAnsi="TH SarabunPSK" w:cs="TH SarabunPSK"/>
          <w:color w:val="000000"/>
          <w:sz w:val="30"/>
          <w:szCs w:val="30"/>
          <w:cs/>
        </w:rPr>
        <w:t>..........</w:t>
      </w:r>
    </w:p>
    <w:p w:rsidR="001B08A6" w:rsidRPr="00EB543C" w:rsidRDefault="001B08A6" w:rsidP="00EB543C">
      <w:pPr>
        <w:spacing w:after="0" w:line="240" w:lineRule="auto"/>
        <w:rPr>
          <w:rFonts w:ascii="TH SarabunPSK" w:hAnsi="TH SarabunPSK" w:cs="TH SarabunPSK"/>
          <w:color w:val="000000"/>
          <w:sz w:val="30"/>
          <w:szCs w:val="30"/>
        </w:rPr>
      </w:pPr>
      <w:r w:rsidRPr="00EB543C">
        <w:rPr>
          <w:rFonts w:ascii="TH SarabunPSK" w:hAnsi="TH SarabunPSK" w:cs="TH SarabunPSK"/>
          <w:color w:val="000000"/>
          <w:sz w:val="30"/>
          <w:szCs w:val="30"/>
          <w:cs/>
        </w:rPr>
        <w:t>ตำแหน่ง............................................................สังกัด.......................................................</w:t>
      </w:r>
      <w:r w:rsidR="00EB543C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</w:t>
      </w:r>
      <w:r w:rsidRPr="00EB543C">
        <w:rPr>
          <w:rFonts w:ascii="TH SarabunPSK" w:hAnsi="TH SarabunPSK" w:cs="TH SarabunPSK"/>
          <w:color w:val="000000"/>
          <w:sz w:val="30"/>
          <w:szCs w:val="30"/>
          <w:cs/>
        </w:rPr>
        <w:t>......</w:t>
      </w:r>
      <w:r w:rsidRPr="00EB543C">
        <w:rPr>
          <w:rFonts w:ascii="TH SarabunPSK" w:hAnsi="TH SarabunPSK" w:cs="TH SarabunPSK"/>
          <w:color w:val="000000"/>
          <w:sz w:val="30"/>
          <w:szCs w:val="30"/>
        </w:rPr>
        <w:t>....</w:t>
      </w:r>
    </w:p>
    <w:p w:rsidR="001B08A6" w:rsidRPr="00EB543C" w:rsidRDefault="001B08A6" w:rsidP="00EB543C">
      <w:pPr>
        <w:spacing w:after="0" w:line="240" w:lineRule="auto"/>
        <w:rPr>
          <w:rFonts w:ascii="TH SarabunPSK" w:hAnsi="TH SarabunPSK" w:cs="TH SarabunPSK"/>
          <w:color w:val="000000"/>
          <w:sz w:val="30"/>
          <w:szCs w:val="30"/>
        </w:rPr>
      </w:pPr>
      <w:r w:rsidRPr="00EB543C">
        <w:rPr>
          <w:rFonts w:ascii="TH SarabunPSK" w:hAnsi="TH SarabunPSK" w:cs="TH SarabunPSK"/>
          <w:color w:val="000000"/>
          <w:sz w:val="30"/>
          <w:szCs w:val="30"/>
          <w:cs/>
        </w:rPr>
        <w:t>โทรศัพท์................................... โทรสาร..................................</w:t>
      </w:r>
      <w:r w:rsidRPr="00EB543C">
        <w:rPr>
          <w:rFonts w:ascii="TH SarabunPSK" w:hAnsi="TH SarabunPSK" w:cs="TH SarabunPSK"/>
          <w:color w:val="000000"/>
          <w:sz w:val="30"/>
          <w:szCs w:val="30"/>
        </w:rPr>
        <w:t>E-mail…………</w:t>
      </w:r>
      <w:r w:rsidR="00EB543C">
        <w:rPr>
          <w:rFonts w:ascii="TH SarabunPSK" w:hAnsi="TH SarabunPSK" w:cs="TH SarabunPSK"/>
          <w:color w:val="000000"/>
          <w:sz w:val="30"/>
          <w:szCs w:val="30"/>
        </w:rPr>
        <w:t>…………………………..</w:t>
      </w:r>
      <w:r w:rsidRPr="00EB543C">
        <w:rPr>
          <w:rFonts w:ascii="TH SarabunPSK" w:hAnsi="TH SarabunPSK" w:cs="TH SarabunPSK"/>
          <w:color w:val="000000"/>
          <w:sz w:val="30"/>
          <w:szCs w:val="30"/>
        </w:rPr>
        <w:t>……………………</w:t>
      </w:r>
      <w:r w:rsidRPr="00EB543C">
        <w:rPr>
          <w:rFonts w:ascii="TH SarabunPSK" w:hAnsi="TH SarabunPSK" w:cs="TH SarabunPSK"/>
          <w:color w:val="000000"/>
          <w:sz w:val="30"/>
          <w:szCs w:val="30"/>
          <w:cs/>
        </w:rPr>
        <w:t>....</w:t>
      </w:r>
    </w:p>
    <w:p w:rsidR="001B08A6" w:rsidRPr="00EB543C" w:rsidRDefault="001B08A6" w:rsidP="00EB543C">
      <w:pPr>
        <w:spacing w:after="0" w:line="240" w:lineRule="auto"/>
        <w:rPr>
          <w:rFonts w:ascii="TH SarabunPSK" w:hAnsi="TH SarabunPSK" w:cs="TH SarabunPSK"/>
          <w:color w:val="000000"/>
          <w:sz w:val="30"/>
          <w:szCs w:val="30"/>
        </w:rPr>
      </w:pPr>
      <w:r w:rsidRPr="00EB543C">
        <w:rPr>
          <w:rFonts w:ascii="TH SarabunPSK" w:hAnsi="TH SarabunPSK" w:cs="TH SarabunPSK"/>
          <w:color w:val="000000"/>
          <w:sz w:val="30"/>
          <w:szCs w:val="30"/>
          <w:cs/>
        </w:rPr>
        <w:t>ชื่อผู้ตรวจทาน...........................................................................................</w:t>
      </w:r>
      <w:r w:rsidR="00EB543C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</w:t>
      </w:r>
      <w:r w:rsidRPr="00EB543C">
        <w:rPr>
          <w:rFonts w:ascii="TH SarabunPSK" w:hAnsi="TH SarabunPSK" w:cs="TH SarabunPSK"/>
          <w:color w:val="000000"/>
          <w:sz w:val="30"/>
          <w:szCs w:val="30"/>
          <w:cs/>
        </w:rPr>
        <w:t>.....................</w:t>
      </w:r>
      <w:r w:rsidR="00EB543C">
        <w:rPr>
          <w:rFonts w:ascii="TH SarabunPSK" w:hAnsi="TH SarabunPSK" w:cs="TH SarabunPSK" w:hint="cs"/>
          <w:color w:val="000000"/>
          <w:sz w:val="30"/>
          <w:szCs w:val="30"/>
          <w:cs/>
        </w:rPr>
        <w:t>.</w:t>
      </w:r>
      <w:r w:rsidRPr="00EB543C">
        <w:rPr>
          <w:rFonts w:ascii="TH SarabunPSK" w:hAnsi="TH SarabunPSK" w:cs="TH SarabunPSK"/>
          <w:color w:val="000000"/>
          <w:sz w:val="30"/>
          <w:szCs w:val="30"/>
          <w:cs/>
        </w:rPr>
        <w:t>........</w:t>
      </w:r>
      <w:r w:rsidRPr="00EB543C">
        <w:rPr>
          <w:rFonts w:ascii="TH SarabunPSK" w:hAnsi="TH SarabunPSK" w:cs="TH SarabunPSK"/>
          <w:color w:val="000000"/>
          <w:sz w:val="30"/>
          <w:szCs w:val="30"/>
        </w:rPr>
        <w:t>......</w:t>
      </w:r>
    </w:p>
    <w:p w:rsidR="001B08A6" w:rsidRPr="00EB543C" w:rsidRDefault="001B08A6" w:rsidP="00EB543C">
      <w:pPr>
        <w:spacing w:after="0" w:line="240" w:lineRule="auto"/>
        <w:rPr>
          <w:rFonts w:ascii="TH SarabunPSK" w:hAnsi="TH SarabunPSK" w:cs="TH SarabunPSK"/>
          <w:color w:val="000000"/>
          <w:sz w:val="30"/>
          <w:szCs w:val="30"/>
        </w:rPr>
      </w:pPr>
      <w:r w:rsidRPr="00EB543C">
        <w:rPr>
          <w:rFonts w:ascii="TH SarabunPSK" w:hAnsi="TH SarabunPSK" w:cs="TH SarabunPSK"/>
          <w:color w:val="000000"/>
          <w:sz w:val="30"/>
          <w:szCs w:val="30"/>
          <w:cs/>
        </w:rPr>
        <w:t>ตำแหน่ง.......................................................................สังกัด.....................................</w:t>
      </w:r>
      <w:r w:rsidR="00EB543C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</w:t>
      </w:r>
      <w:r w:rsidRPr="00EB543C">
        <w:rPr>
          <w:rFonts w:ascii="TH SarabunPSK" w:hAnsi="TH SarabunPSK" w:cs="TH SarabunPSK"/>
          <w:color w:val="000000"/>
          <w:sz w:val="30"/>
          <w:szCs w:val="30"/>
          <w:cs/>
        </w:rPr>
        <w:t>..................</w:t>
      </w:r>
    </w:p>
    <w:p w:rsidR="005111B1" w:rsidRDefault="005111B1" w:rsidP="005111B1">
      <w:pPr>
        <w:tabs>
          <w:tab w:val="left" w:pos="8738"/>
        </w:tabs>
        <w:spacing w:after="0" w:line="240" w:lineRule="auto"/>
        <w:rPr>
          <w:rFonts w:ascii="TH SarabunPSK" w:hAnsi="TH SarabunPSK" w:cs="TH SarabunPSK"/>
          <w:color w:val="000000"/>
          <w:sz w:val="30"/>
          <w:szCs w:val="30"/>
        </w:rPr>
      </w:pPr>
      <w:r w:rsidRPr="005111B1">
        <w:rPr>
          <w:rFonts w:ascii="TH SarabunPSK" w:hAnsi="TH SarabunPSK" w:cs="TH SarabunPSK"/>
          <w:color w:val="000000"/>
          <w:sz w:val="30"/>
          <w:szCs w:val="30"/>
          <w:cs/>
        </w:rPr>
        <w:t xml:space="preserve">วัน เดือน ปี </w:t>
      </w:r>
      <w:r w:rsidRPr="005111B1">
        <w:rPr>
          <w:rFonts w:ascii="TH SarabunPSK" w:hAnsi="TH SarabunPSK" w:cs="TH SarabunPSK" w:hint="cs"/>
          <w:color w:val="000000"/>
          <w:sz w:val="30"/>
          <w:szCs w:val="30"/>
          <w:cs/>
        </w:rPr>
        <w:t>ที่ประเมิน</w:t>
      </w:r>
      <w:r w:rsidRPr="005111B1">
        <w:rPr>
          <w:rFonts w:ascii="TH SarabunPSK" w:hAnsi="TH SarabunPSK" w:cs="TH SarabunPSK"/>
          <w:color w:val="000000"/>
          <w:sz w:val="30"/>
          <w:szCs w:val="30"/>
          <w:cs/>
        </w:rPr>
        <w:t>......................................................................................................</w:t>
      </w:r>
      <w:r w:rsidRPr="005111B1">
        <w:rPr>
          <w:rFonts w:ascii="TH SarabunPSK" w:hAnsi="TH SarabunPSK" w:cs="TH SarabunPSK"/>
          <w:color w:val="000000"/>
          <w:sz w:val="30"/>
          <w:szCs w:val="30"/>
        </w:rPr>
        <w:t>.........................................</w:t>
      </w:r>
    </w:p>
    <w:p w:rsidR="00504B15" w:rsidRPr="00504B15" w:rsidRDefault="00504B15" w:rsidP="005111B1">
      <w:pPr>
        <w:tabs>
          <w:tab w:val="left" w:pos="8738"/>
        </w:tabs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5111B1" w:rsidRPr="0051368F" w:rsidRDefault="005111B1" w:rsidP="005111B1">
      <w:pPr>
        <w:tabs>
          <w:tab w:val="left" w:pos="851"/>
        </w:tabs>
        <w:spacing w:before="120"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111B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ตอนที่ 1</w:t>
      </w:r>
      <w:r w:rsidRPr="005111B1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ab/>
      </w:r>
      <w:r w:rsidRPr="005111B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ด้านนโยบาย</w:t>
      </w:r>
    </w:p>
    <w:p w:rsidR="001B08A6" w:rsidRPr="002525BA" w:rsidRDefault="001B08A6" w:rsidP="00EB543C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tbl>
      <w:tblPr>
        <w:tblStyle w:val="LightGrid-Accent6"/>
        <w:tblW w:w="9513" w:type="dxa"/>
        <w:tblInd w:w="108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76"/>
        <w:gridCol w:w="1134"/>
        <w:gridCol w:w="1134"/>
      </w:tblGrid>
      <w:tr w:rsidR="001B08A6" w:rsidRPr="00EB543C" w:rsidTr="00504B15">
        <w:trPr>
          <w:cnfStyle w:val="100000000000"/>
          <w:trHeight w:val="468"/>
          <w:tblHeader/>
        </w:trPr>
        <w:tc>
          <w:tcPr>
            <w:cnfStyle w:val="001000000000"/>
            <w:tcW w:w="72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  <w:noWrap/>
            <w:hideMark/>
          </w:tcPr>
          <w:p w:rsidR="001B08A6" w:rsidRPr="00EB543C" w:rsidRDefault="001B08A6" w:rsidP="00EB543C">
            <w:pPr>
              <w:contextualSpacing/>
              <w:jc w:val="center"/>
              <w:rPr>
                <w:rFonts w:ascii="TH SarabunPSK" w:eastAsia="Times New Roman" w:hAnsi="TH SarabunPSK" w:cs="TH SarabunPSK"/>
                <w:b w:val="0"/>
                <w:bCs w:val="0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  <w:noWrap/>
            <w:hideMark/>
          </w:tcPr>
          <w:p w:rsidR="001B08A6" w:rsidRPr="00EB543C" w:rsidRDefault="001B08A6" w:rsidP="00EB543C">
            <w:pPr>
              <w:contextualSpacing/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44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  <w:noWrap/>
            <w:hideMark/>
          </w:tcPr>
          <w:p w:rsidR="001B08A6" w:rsidRPr="00EB543C" w:rsidRDefault="001B08A6" w:rsidP="002525BA">
            <w:pPr>
              <w:contextualSpacing/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3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  <w:noWrap/>
            <w:hideMark/>
          </w:tcPr>
          <w:p w:rsidR="001B08A6" w:rsidRPr="00EB543C" w:rsidRDefault="001B08A6" w:rsidP="00EB543C">
            <w:pPr>
              <w:contextualSpacing/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คะแนนที่ได้</w:t>
            </w:r>
          </w:p>
        </w:tc>
      </w:tr>
      <w:tr w:rsidR="001B08A6" w:rsidRPr="00EB543C" w:rsidTr="00504B15">
        <w:trPr>
          <w:cnfStyle w:val="100000000000"/>
          <w:trHeight w:val="358"/>
          <w:tblHeader/>
        </w:trPr>
        <w:tc>
          <w:tcPr>
            <w:cnfStyle w:val="001000000000"/>
            <w:tcW w:w="72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1B08A6" w:rsidRPr="00EB543C" w:rsidRDefault="001B08A6" w:rsidP="00EB543C">
            <w:pPr>
              <w:contextualSpacing/>
              <w:rPr>
                <w:rFonts w:ascii="TH SarabunPSK" w:eastAsia="Times New Roman" w:hAnsi="TH SarabunPSK" w:cs="TH SarabunPSK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11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1B08A6" w:rsidRPr="00EB543C" w:rsidRDefault="001B08A6" w:rsidP="00EB543C">
            <w:pPr>
              <w:contextualSpacing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  <w:noWrap/>
            <w:hideMark/>
          </w:tcPr>
          <w:p w:rsidR="001B08A6" w:rsidRPr="00EB543C" w:rsidRDefault="001B08A6" w:rsidP="00EB543C">
            <w:pPr>
              <w:contextualSpacing/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0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  <w:noWrap/>
            <w:hideMark/>
          </w:tcPr>
          <w:p w:rsidR="001B08A6" w:rsidRPr="00EB543C" w:rsidRDefault="001B08A6" w:rsidP="00EB543C">
            <w:pPr>
              <w:contextualSpacing/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1</w:t>
            </w:r>
            <w:r w:rsidR="004F045A"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6DDE8" w:themeFill="accent5" w:themeFillTint="66"/>
            <w:noWrap/>
            <w:hideMark/>
          </w:tcPr>
          <w:p w:rsidR="001B08A6" w:rsidRPr="00EB543C" w:rsidRDefault="001B08A6" w:rsidP="00EB543C">
            <w:pPr>
              <w:contextualSpacing/>
              <w:jc w:val="center"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</w:t>
            </w:r>
            <w:r w:rsidR="004F045A"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1B08A6" w:rsidRPr="00EB543C" w:rsidRDefault="001B08A6" w:rsidP="00EB543C">
            <w:pPr>
              <w:contextualSpacing/>
              <w:cnfStyle w:val="100000000000"/>
              <w:rPr>
                <w:rFonts w:ascii="TH SarabunPSK" w:eastAsia="Times New Roman" w:hAnsi="TH SarabunPSK" w:cs="TH SarabunPSK"/>
                <w:b w:val="0"/>
                <w:bCs w:val="0"/>
                <w:sz w:val="30"/>
                <w:szCs w:val="30"/>
              </w:rPr>
            </w:pPr>
          </w:p>
        </w:tc>
      </w:tr>
      <w:tr w:rsidR="001B08A6" w:rsidRPr="00EB543C" w:rsidTr="00504B15">
        <w:trPr>
          <w:cnfStyle w:val="000000100000"/>
          <w:trHeight w:val="567"/>
        </w:trPr>
        <w:tc>
          <w:tcPr>
            <w:cnfStyle w:val="001000000000"/>
            <w:tcW w:w="7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hideMark/>
          </w:tcPr>
          <w:p w:rsidR="001B08A6" w:rsidRPr="005111B1" w:rsidRDefault="001B08A6" w:rsidP="002525BA">
            <w:pPr>
              <w:contextualSpacing/>
              <w:jc w:val="center"/>
              <w:rPr>
                <w:rFonts w:ascii="TH SarabunPSK" w:eastAsia="Times New Roman" w:hAnsi="TH SarabunPSK" w:cs="TH SarabunPSK"/>
                <w:b w:val="0"/>
                <w:bCs w:val="0"/>
                <w:sz w:val="30"/>
                <w:szCs w:val="30"/>
              </w:rPr>
            </w:pPr>
            <w:r w:rsidRPr="005111B1">
              <w:rPr>
                <w:rFonts w:ascii="TH SarabunPSK" w:eastAsia="Times New Roman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hideMark/>
          </w:tcPr>
          <w:p w:rsidR="001B08A6" w:rsidRPr="00EB543C" w:rsidRDefault="001B08A6" w:rsidP="002525BA">
            <w:pPr>
              <w:contextualSpacing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นโยบาย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hideMark/>
          </w:tcPr>
          <w:p w:rsidR="001B08A6" w:rsidRPr="00EB543C" w:rsidRDefault="001B08A6" w:rsidP="00EB543C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hideMark/>
          </w:tcPr>
          <w:p w:rsidR="001B08A6" w:rsidRPr="00EB543C" w:rsidRDefault="001B08A6" w:rsidP="00EB543C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hideMark/>
          </w:tcPr>
          <w:p w:rsidR="001B08A6" w:rsidRPr="00EB543C" w:rsidRDefault="001B08A6" w:rsidP="00EB543C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hideMark/>
          </w:tcPr>
          <w:p w:rsidR="001B08A6" w:rsidRPr="00EB543C" w:rsidRDefault="001B08A6" w:rsidP="00EB543C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1B08A6" w:rsidRPr="00EB543C" w:rsidTr="00504B15">
        <w:trPr>
          <w:cnfStyle w:val="000000010000"/>
          <w:trHeight w:val="567"/>
        </w:trPr>
        <w:tc>
          <w:tcPr>
            <w:cnfStyle w:val="001000000000"/>
            <w:tcW w:w="7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1B08A6" w:rsidRPr="00EB543C" w:rsidRDefault="001B08A6" w:rsidP="00EB543C">
            <w:pPr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1B08A6" w:rsidRPr="00EB543C" w:rsidRDefault="001B08A6" w:rsidP="00EB543C">
            <w:pPr>
              <w:contextualSpacing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นโยบายการจัดการสิ่งแวดล้อมจากฝ่ายบริหาร</w:t>
            </w:r>
          </w:p>
          <w:p w:rsidR="001B08A6" w:rsidRPr="00EB543C" w:rsidRDefault="001B08A6" w:rsidP="00EB543C">
            <w:pPr>
              <w:contextualSpacing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และถือเป็นส่วนหนึ่งของนโยบายของหน่วยงาน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1B08A6" w:rsidRPr="00EB543C" w:rsidRDefault="001B08A6" w:rsidP="005111B1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1B08A6" w:rsidRPr="00EB543C" w:rsidRDefault="001B08A6" w:rsidP="005111B1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1B08A6" w:rsidRPr="00EB543C" w:rsidRDefault="001B08A6" w:rsidP="005111B1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</w:tcPr>
          <w:p w:rsidR="001B08A6" w:rsidRPr="00EB543C" w:rsidRDefault="001B08A6" w:rsidP="00EB543C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43EE6" w:rsidRPr="00EB543C" w:rsidTr="00504B15">
        <w:trPr>
          <w:cnfStyle w:val="000000100000"/>
          <w:trHeight w:val="567"/>
        </w:trPr>
        <w:tc>
          <w:tcPr>
            <w:cnfStyle w:val="001000000000"/>
            <w:tcW w:w="7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noWrap/>
          </w:tcPr>
          <w:p w:rsidR="00743EE6" w:rsidRPr="00EB543C" w:rsidRDefault="00743EE6" w:rsidP="00EB543C">
            <w:pPr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743EE6" w:rsidRPr="00EB543C" w:rsidRDefault="00743EE6" w:rsidP="00EB543C">
            <w:pPr>
              <w:contextualSpacing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การแปลงนโยบายไปสู่การปฏิบัติที่ชัดเจน เช่น การจัดทำแผนงาน มาตรการ และแนวทางปฏิบัติ เป็นต้น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noWrap/>
          </w:tcPr>
          <w:p w:rsidR="00743EE6" w:rsidRPr="00EB543C" w:rsidRDefault="00743EE6" w:rsidP="005111B1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noWrap/>
          </w:tcPr>
          <w:p w:rsidR="00743EE6" w:rsidRPr="00EB543C" w:rsidRDefault="00743EE6" w:rsidP="005111B1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noWrap/>
          </w:tcPr>
          <w:p w:rsidR="00743EE6" w:rsidRPr="00EB543C" w:rsidRDefault="00743EE6" w:rsidP="005111B1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noWrap/>
          </w:tcPr>
          <w:p w:rsidR="00743EE6" w:rsidRPr="00EB543C" w:rsidRDefault="00743EE6" w:rsidP="00EB543C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cnfStyle w:val="000000010000"/>
          <w:trHeight w:val="567"/>
        </w:trPr>
        <w:tc>
          <w:tcPr>
            <w:cnfStyle w:val="001000000000"/>
            <w:tcW w:w="7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</w:tcPr>
          <w:p w:rsidR="001B08A6" w:rsidRPr="005111B1" w:rsidRDefault="001B08A6" w:rsidP="002525BA">
            <w:pPr>
              <w:contextualSpacing/>
              <w:jc w:val="center"/>
              <w:rPr>
                <w:rFonts w:ascii="TH SarabunPSK" w:eastAsia="Times New Roman" w:hAnsi="TH SarabunPSK" w:cs="TH SarabunPSK"/>
                <w:b w:val="0"/>
                <w:bCs w:val="0"/>
                <w:sz w:val="30"/>
                <w:szCs w:val="30"/>
              </w:rPr>
            </w:pPr>
            <w:r w:rsidRPr="005111B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</w:tcPr>
          <w:p w:rsidR="001B08A6" w:rsidRPr="00EB543C" w:rsidRDefault="001B08A6" w:rsidP="00EB543C">
            <w:pPr>
              <w:contextualSpacing/>
              <w:cnfStyle w:val="00000001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</w:tcPr>
          <w:p w:rsidR="001B08A6" w:rsidRPr="00EB543C" w:rsidRDefault="001B08A6" w:rsidP="005111B1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</w:tcPr>
          <w:p w:rsidR="001B08A6" w:rsidRPr="00EB543C" w:rsidRDefault="001B08A6" w:rsidP="005111B1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</w:tcPr>
          <w:p w:rsidR="001B08A6" w:rsidRPr="00EB543C" w:rsidRDefault="001B08A6" w:rsidP="005111B1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</w:tcPr>
          <w:p w:rsidR="001B08A6" w:rsidRPr="00EB543C" w:rsidRDefault="001B08A6" w:rsidP="00EB543C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cnfStyle w:val="000000100000"/>
          <w:trHeight w:val="567"/>
        </w:trPr>
        <w:tc>
          <w:tcPr>
            <w:cnfStyle w:val="001000000000"/>
            <w:tcW w:w="7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1B08A6" w:rsidRPr="00EB543C" w:rsidRDefault="001B08A6" w:rsidP="00EB543C">
            <w:pPr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.1</w:t>
            </w:r>
          </w:p>
        </w:tc>
        <w:tc>
          <w:tcPr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1B08A6" w:rsidRPr="00EB543C" w:rsidRDefault="001B08A6" w:rsidP="00EB543C">
            <w:pPr>
              <w:contextualSpacing/>
              <w:cnfStyle w:val="000000100000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การแต่งตั้งคณะกรรมการ/คณะทำงาน</w:t>
            </w:r>
            <w:r w:rsidR="000C25BD"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รับผิดชอบ</w:t>
            </w:r>
            <w:r w:rsidR="004F045A"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="000C25BD"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ด้านการบริหารจัดการน้ำเสียชุมชน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1B08A6" w:rsidRPr="00EB543C" w:rsidRDefault="001B08A6" w:rsidP="005111B1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1B08A6" w:rsidRPr="00EB543C" w:rsidRDefault="001B08A6" w:rsidP="005111B1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1B08A6" w:rsidRPr="00EB543C" w:rsidRDefault="001B08A6" w:rsidP="005111B1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noWrap/>
          </w:tcPr>
          <w:p w:rsidR="001B08A6" w:rsidRPr="00EB543C" w:rsidRDefault="001B08A6" w:rsidP="00EB543C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cnfStyle w:val="000000010000"/>
          <w:trHeight w:val="567"/>
        </w:trPr>
        <w:tc>
          <w:tcPr>
            <w:cnfStyle w:val="001000000000"/>
            <w:tcW w:w="7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1B08A6" w:rsidRPr="00EB543C" w:rsidRDefault="001B08A6" w:rsidP="00EB543C">
            <w:pPr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.2</w:t>
            </w:r>
          </w:p>
        </w:tc>
        <w:tc>
          <w:tcPr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1B08A6" w:rsidRPr="00EB543C" w:rsidRDefault="001B08A6" w:rsidP="00EB543C">
            <w:pPr>
              <w:contextualSpacing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การกำหนดผู้รับผิดชอบในผังโครงสร้างของ</w:t>
            </w:r>
            <w:r w:rsidR="005111B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ฝ่ายบริหารอย่างชัดเจน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1B08A6" w:rsidRPr="00EB543C" w:rsidRDefault="001B08A6" w:rsidP="005111B1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1B08A6" w:rsidRPr="00EB543C" w:rsidRDefault="001B08A6" w:rsidP="005111B1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1B08A6" w:rsidRPr="00EB543C" w:rsidRDefault="001B08A6" w:rsidP="005111B1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noWrap/>
          </w:tcPr>
          <w:p w:rsidR="001B08A6" w:rsidRPr="00EB543C" w:rsidRDefault="001B08A6" w:rsidP="00EB543C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cnfStyle w:val="000000100000"/>
          <w:trHeight w:val="567"/>
        </w:trPr>
        <w:tc>
          <w:tcPr>
            <w:cnfStyle w:val="001000000000"/>
            <w:tcW w:w="7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hideMark/>
          </w:tcPr>
          <w:p w:rsidR="001B08A6" w:rsidRPr="005111B1" w:rsidRDefault="001B08A6" w:rsidP="002525BA">
            <w:pPr>
              <w:contextualSpacing/>
              <w:jc w:val="center"/>
              <w:rPr>
                <w:rFonts w:ascii="TH SarabunPSK" w:eastAsia="Times New Roman" w:hAnsi="TH SarabunPSK" w:cs="TH SarabunPSK"/>
                <w:b w:val="0"/>
                <w:bCs w:val="0"/>
                <w:sz w:val="30"/>
                <w:szCs w:val="30"/>
              </w:rPr>
            </w:pPr>
            <w:r w:rsidRPr="005111B1">
              <w:rPr>
                <w:rFonts w:ascii="TH SarabunPSK" w:eastAsia="Times New Roman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hideMark/>
          </w:tcPr>
          <w:p w:rsidR="001B08A6" w:rsidRPr="00EB543C" w:rsidRDefault="001B08A6" w:rsidP="00EB543C">
            <w:pPr>
              <w:contextualSpacing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ระบบฐานข้อมูล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hideMark/>
          </w:tcPr>
          <w:p w:rsidR="001B08A6" w:rsidRPr="00EB543C" w:rsidRDefault="001B08A6" w:rsidP="005111B1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hideMark/>
          </w:tcPr>
          <w:p w:rsidR="001B08A6" w:rsidRPr="00EB543C" w:rsidRDefault="001B08A6" w:rsidP="005111B1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hideMark/>
          </w:tcPr>
          <w:p w:rsidR="001B08A6" w:rsidRPr="00EB543C" w:rsidRDefault="001B08A6" w:rsidP="005111B1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</w:tcPr>
          <w:p w:rsidR="001B08A6" w:rsidRPr="00EB543C" w:rsidRDefault="001B08A6" w:rsidP="00EB543C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43EE6" w:rsidRPr="00EB543C" w:rsidTr="00504B15">
        <w:trPr>
          <w:cnfStyle w:val="000000010000"/>
          <w:trHeight w:val="567"/>
        </w:trPr>
        <w:tc>
          <w:tcPr>
            <w:cnfStyle w:val="001000000000"/>
            <w:tcW w:w="7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</w:tcPr>
          <w:p w:rsidR="00743EE6" w:rsidRPr="00EB543C" w:rsidRDefault="00743EE6" w:rsidP="00EB543C">
            <w:pPr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3.1</w:t>
            </w:r>
          </w:p>
        </w:tc>
        <w:tc>
          <w:tcPr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43EE6" w:rsidRPr="00EB543C" w:rsidRDefault="00743EE6" w:rsidP="00EB543C">
            <w:pPr>
              <w:contextualSpacing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ระบบข้อมูล (ด้านเทคนิค บุคลากร</w:t>
            </w:r>
            <w:r w:rsidR="005111B1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และงบประมาณ) ด้านการบริหารจัดการน้ำเสียชุมชน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</w:tcPr>
          <w:p w:rsidR="00743EE6" w:rsidRPr="00EB543C" w:rsidRDefault="00743EE6" w:rsidP="005111B1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43EE6" w:rsidRPr="00EB543C" w:rsidRDefault="00743EE6" w:rsidP="005111B1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43EE6" w:rsidRPr="00EB543C" w:rsidRDefault="00743EE6" w:rsidP="005111B1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</w:tcPr>
          <w:p w:rsidR="00743EE6" w:rsidRPr="00EB543C" w:rsidRDefault="00743EE6" w:rsidP="00EB543C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43EE6" w:rsidRPr="00EB543C" w:rsidTr="00504B15">
        <w:trPr>
          <w:cnfStyle w:val="000000100000"/>
          <w:trHeight w:val="567"/>
        </w:trPr>
        <w:tc>
          <w:tcPr>
            <w:cnfStyle w:val="001000000000"/>
            <w:tcW w:w="7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743EE6" w:rsidRPr="00EB543C" w:rsidRDefault="00743EE6" w:rsidP="00EB543C">
            <w:pPr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3.2</w:t>
            </w:r>
          </w:p>
        </w:tc>
        <w:tc>
          <w:tcPr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743EE6" w:rsidRPr="00EB543C" w:rsidRDefault="00743EE6" w:rsidP="002525BA">
            <w:pPr>
              <w:contextualSpacing/>
              <w:cnfStyle w:val="00000010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ระบบรวบรวมข้อมูลและสรุปผลข้อมูล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743EE6" w:rsidRPr="00EB543C" w:rsidRDefault="00743EE6" w:rsidP="005111B1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743EE6" w:rsidRPr="00EB543C" w:rsidRDefault="00743EE6" w:rsidP="005111B1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743EE6" w:rsidRPr="00EB543C" w:rsidRDefault="00743EE6" w:rsidP="005111B1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noWrap/>
          </w:tcPr>
          <w:p w:rsidR="00743EE6" w:rsidRPr="00EB543C" w:rsidRDefault="00743EE6" w:rsidP="00EB543C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43EE6" w:rsidRPr="00EB543C" w:rsidTr="00504B15">
        <w:trPr>
          <w:cnfStyle w:val="000000010000"/>
          <w:trHeight w:val="567"/>
        </w:trPr>
        <w:tc>
          <w:tcPr>
            <w:cnfStyle w:val="001000000000"/>
            <w:tcW w:w="7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743EE6" w:rsidRPr="00EB543C" w:rsidRDefault="00743EE6" w:rsidP="00EB543C">
            <w:pPr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3.3</w:t>
            </w:r>
          </w:p>
        </w:tc>
        <w:tc>
          <w:tcPr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43EE6" w:rsidRPr="00EB543C" w:rsidRDefault="00743EE6" w:rsidP="00EB543C">
            <w:pPr>
              <w:contextualSpacing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การทำรายงานการบริหารจัดการน้ำเสียชุมชน</w:t>
            </w:r>
            <w:r w:rsidR="008561C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ต่อผู้บริหาร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743EE6" w:rsidRPr="00EB543C" w:rsidRDefault="00743EE6" w:rsidP="005111B1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43EE6" w:rsidRPr="00EB543C" w:rsidRDefault="00743EE6" w:rsidP="005111B1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43EE6" w:rsidRPr="00EB543C" w:rsidRDefault="00743EE6" w:rsidP="005111B1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</w:tcPr>
          <w:p w:rsidR="00743EE6" w:rsidRPr="00EB543C" w:rsidRDefault="00743EE6" w:rsidP="00EB543C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43EE6" w:rsidRPr="00EB543C" w:rsidTr="00504B15">
        <w:trPr>
          <w:cnfStyle w:val="000000100000"/>
          <w:trHeight w:val="567"/>
        </w:trPr>
        <w:tc>
          <w:tcPr>
            <w:cnfStyle w:val="001000000000"/>
            <w:tcW w:w="7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hideMark/>
          </w:tcPr>
          <w:p w:rsidR="00743EE6" w:rsidRPr="008F7ABA" w:rsidRDefault="00743EE6" w:rsidP="002525BA">
            <w:pPr>
              <w:contextualSpacing/>
              <w:jc w:val="center"/>
              <w:rPr>
                <w:rFonts w:ascii="TH SarabunPSK" w:eastAsia="Times New Roman" w:hAnsi="TH SarabunPSK" w:cs="TH SarabunPSK"/>
                <w:b w:val="0"/>
                <w:bCs w:val="0"/>
                <w:sz w:val="30"/>
                <w:szCs w:val="30"/>
              </w:rPr>
            </w:pPr>
            <w:r w:rsidRPr="008F7ABA">
              <w:rPr>
                <w:rFonts w:ascii="TH SarabunPSK" w:eastAsia="Times New Roman" w:hAnsi="TH SarabunPSK" w:cs="TH SarabunPSK"/>
                <w:sz w:val="30"/>
                <w:szCs w:val="30"/>
              </w:rPr>
              <w:lastRenderedPageBreak/>
              <w:t>4</w:t>
            </w:r>
          </w:p>
        </w:tc>
        <w:tc>
          <w:tcPr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hideMark/>
          </w:tcPr>
          <w:p w:rsidR="00743EE6" w:rsidRPr="00EB543C" w:rsidRDefault="00743EE6" w:rsidP="00EB543C">
            <w:pPr>
              <w:contextualSpacing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hideMark/>
          </w:tcPr>
          <w:p w:rsidR="00743EE6" w:rsidRPr="00EB543C" w:rsidRDefault="00743EE6" w:rsidP="005111B1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hideMark/>
          </w:tcPr>
          <w:p w:rsidR="00743EE6" w:rsidRPr="00EB543C" w:rsidRDefault="00743EE6" w:rsidP="005111B1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hideMark/>
          </w:tcPr>
          <w:p w:rsidR="00743EE6" w:rsidRPr="00EB543C" w:rsidRDefault="00743EE6" w:rsidP="005111B1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</w:tcPr>
          <w:p w:rsidR="00743EE6" w:rsidRPr="00EB543C" w:rsidRDefault="00743EE6" w:rsidP="00EB543C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43EE6" w:rsidRPr="00EB543C" w:rsidTr="00504B15">
        <w:trPr>
          <w:cnfStyle w:val="000000010000"/>
          <w:trHeight w:val="567"/>
        </w:trPr>
        <w:tc>
          <w:tcPr>
            <w:cnfStyle w:val="001000000000"/>
            <w:tcW w:w="7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743EE6" w:rsidRPr="00EB543C" w:rsidRDefault="00743EE6" w:rsidP="00EB543C">
            <w:pPr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4.1</w:t>
            </w:r>
          </w:p>
        </w:tc>
        <w:tc>
          <w:tcPr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43EE6" w:rsidRPr="00EB543C" w:rsidRDefault="00743EE6" w:rsidP="00EB543C">
            <w:pPr>
              <w:contextualSpacing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การกำหนดเป้าหมายครอบคลุม ติดตามผล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หาข้อผิดพลาดประเมินผลและควบคุมการใช้งบประมาณ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743EE6" w:rsidRPr="00EB543C" w:rsidRDefault="00743EE6" w:rsidP="005111B1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43EE6" w:rsidRPr="00EB543C" w:rsidRDefault="00743EE6" w:rsidP="005111B1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43EE6" w:rsidRPr="00EB543C" w:rsidRDefault="00743EE6" w:rsidP="005111B1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</w:tcPr>
          <w:p w:rsidR="00743EE6" w:rsidRPr="00EB543C" w:rsidRDefault="00743EE6" w:rsidP="00EB543C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43EE6" w:rsidRPr="00EB543C" w:rsidTr="00504B15">
        <w:trPr>
          <w:cnfStyle w:val="000000100000"/>
          <w:trHeight w:val="567"/>
        </w:trPr>
        <w:tc>
          <w:tcPr>
            <w:cnfStyle w:val="001000000000"/>
            <w:tcW w:w="7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743EE6" w:rsidRPr="00EB543C" w:rsidRDefault="00743EE6" w:rsidP="00EB543C">
            <w:pPr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4.2</w:t>
            </w:r>
          </w:p>
        </w:tc>
        <w:tc>
          <w:tcPr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743EE6" w:rsidRPr="00EB543C" w:rsidRDefault="00743EE6" w:rsidP="00EB543C">
            <w:pPr>
              <w:contextualSpacing/>
              <w:cnfStyle w:val="00000010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การจัดตั้งงบประมาณ เพื่อเป็นค่าใช้จ่าย</w:t>
            </w:r>
            <w:r w:rsidR="008F7AB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ในการจัดการน้ำเสียชุมชน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hideMark/>
          </w:tcPr>
          <w:p w:rsidR="00743EE6" w:rsidRPr="00EB543C" w:rsidRDefault="00743EE6" w:rsidP="005111B1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743EE6" w:rsidRPr="00EB543C" w:rsidRDefault="00743EE6" w:rsidP="005111B1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:rsidR="00743EE6" w:rsidRPr="00EB543C" w:rsidRDefault="00743EE6" w:rsidP="005111B1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noWrap/>
          </w:tcPr>
          <w:p w:rsidR="00743EE6" w:rsidRPr="00EB543C" w:rsidRDefault="00743EE6" w:rsidP="00EB543C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43EE6" w:rsidRPr="00EB543C" w:rsidTr="00504B15">
        <w:trPr>
          <w:cnfStyle w:val="000000010000"/>
          <w:trHeight w:val="567"/>
        </w:trPr>
        <w:tc>
          <w:tcPr>
            <w:cnfStyle w:val="001000000000"/>
            <w:tcW w:w="7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743EE6" w:rsidRPr="00EB543C" w:rsidRDefault="00743EE6" w:rsidP="00EB543C">
            <w:pPr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4.3</w:t>
            </w:r>
          </w:p>
        </w:tc>
        <w:tc>
          <w:tcPr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43EE6" w:rsidRPr="00EB543C" w:rsidRDefault="00743EE6" w:rsidP="00EB543C">
            <w:pPr>
              <w:contextualSpacing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ข้อบัญญัติ/เทศบัญญัติในการจัดเก็บค่าบริการ</w:t>
            </w:r>
            <w:r w:rsidR="008561CD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การจัดการน้ำเสียชุมชน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743EE6" w:rsidRPr="00EB543C" w:rsidRDefault="00743EE6" w:rsidP="005111B1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43EE6" w:rsidRPr="00EB543C" w:rsidRDefault="00743EE6" w:rsidP="005111B1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743EE6" w:rsidRPr="00EB543C" w:rsidRDefault="00743EE6" w:rsidP="005111B1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</w:tcPr>
          <w:p w:rsidR="00743EE6" w:rsidRPr="00EB543C" w:rsidRDefault="00743EE6" w:rsidP="00EB543C">
            <w:pPr>
              <w:contextualSpacing/>
              <w:jc w:val="center"/>
              <w:cnfStyle w:val="00000001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43EE6" w:rsidRPr="00EB543C" w:rsidTr="00504B15">
        <w:trPr>
          <w:cnfStyle w:val="000000100000"/>
          <w:trHeight w:val="567"/>
        </w:trPr>
        <w:tc>
          <w:tcPr>
            <w:cnfStyle w:val="001000000000"/>
            <w:tcW w:w="7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hideMark/>
          </w:tcPr>
          <w:p w:rsidR="00743EE6" w:rsidRPr="00EB543C" w:rsidRDefault="00743EE6" w:rsidP="00EB543C">
            <w:pPr>
              <w:contextualSpacing/>
              <w:jc w:val="center"/>
              <w:rPr>
                <w:rFonts w:ascii="TH SarabunPSK" w:eastAsia="Times New Roman" w:hAnsi="TH SarabunPSK" w:cs="TH SarabunPSK"/>
                <w:b w:val="0"/>
                <w:bCs w:val="0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hideMark/>
          </w:tcPr>
          <w:p w:rsidR="00743EE6" w:rsidRPr="00EB543C" w:rsidRDefault="00743EE6" w:rsidP="00EB543C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ผลการประเมินด้านนโยบาย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hideMark/>
          </w:tcPr>
          <w:p w:rsidR="00743EE6" w:rsidRPr="00EB543C" w:rsidRDefault="00743EE6" w:rsidP="00EB543C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hideMark/>
          </w:tcPr>
          <w:p w:rsidR="00743EE6" w:rsidRPr="00EB543C" w:rsidRDefault="00743EE6" w:rsidP="00EB543C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hideMark/>
          </w:tcPr>
          <w:p w:rsidR="00743EE6" w:rsidRPr="00EB543C" w:rsidRDefault="00743EE6" w:rsidP="00EB543C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hideMark/>
          </w:tcPr>
          <w:p w:rsidR="00743EE6" w:rsidRPr="00EB543C" w:rsidRDefault="00743EE6" w:rsidP="00EB543C">
            <w:pPr>
              <w:contextualSpacing/>
              <w:jc w:val="center"/>
              <w:cnfStyle w:val="000000100000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20</w:t>
            </w:r>
          </w:p>
        </w:tc>
      </w:tr>
    </w:tbl>
    <w:p w:rsidR="001B08A6" w:rsidRPr="00EB543C" w:rsidRDefault="001B08A6" w:rsidP="00A517B8">
      <w:pPr>
        <w:spacing w:before="120"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EB543C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ตอนที่ 2 </w:t>
      </w:r>
      <w:r w:rsidRPr="00EB543C">
        <w:rPr>
          <w:rFonts w:ascii="TH SarabunPSK" w:hAnsi="TH SarabunPSK" w:cs="TH SarabunPSK"/>
          <w:b/>
          <w:bCs/>
          <w:sz w:val="30"/>
          <w:szCs w:val="30"/>
          <w:cs/>
        </w:rPr>
        <w:tab/>
        <w:t>ด้านเทคนิค</w:t>
      </w:r>
    </w:p>
    <w:p w:rsidR="001B08A6" w:rsidRPr="00A517B8" w:rsidRDefault="001B08A6" w:rsidP="00EB543C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10"/>
          <w:szCs w:val="10"/>
        </w:rPr>
      </w:pPr>
    </w:p>
    <w:tbl>
      <w:tblPr>
        <w:tblW w:w="9498" w:type="dxa"/>
        <w:tblInd w:w="108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10"/>
        <w:gridCol w:w="1185"/>
        <w:gridCol w:w="1134"/>
      </w:tblGrid>
      <w:tr w:rsidR="001B08A6" w:rsidRPr="00EB543C" w:rsidTr="00504B15">
        <w:trPr>
          <w:trHeight w:val="510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29" w:type="dxa"/>
            <w:gridSpan w:val="3"/>
            <w:shd w:val="clear" w:color="auto" w:fill="B6DDE8" w:themeFill="accent5" w:themeFillTint="66"/>
            <w:noWrap/>
            <w:vAlign w:val="center"/>
            <w:hideMark/>
          </w:tcPr>
          <w:p w:rsidR="001B08A6" w:rsidRPr="00EB543C" w:rsidRDefault="001B08A6" w:rsidP="002525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1B08A6" w:rsidRPr="00EB543C" w:rsidTr="00504B15">
        <w:trPr>
          <w:trHeight w:val="413"/>
          <w:tblHeader/>
        </w:trPr>
        <w:tc>
          <w:tcPr>
            <w:tcW w:w="724" w:type="dxa"/>
            <w:vMerge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bottom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10" w:type="dxa"/>
            <w:shd w:val="clear" w:color="auto" w:fill="B6DDE8" w:themeFill="accent5" w:themeFillTint="66"/>
            <w:noWrap/>
            <w:vAlign w:val="bottom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1 </w:t>
            </w: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85" w:type="dxa"/>
            <w:shd w:val="clear" w:color="auto" w:fill="B6DDE8" w:themeFill="accent5" w:themeFillTint="66"/>
            <w:noWrap/>
            <w:vAlign w:val="bottom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vMerge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การออกแบบ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10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85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การศึกษาความเหมาะสมของโครงการ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EB543C" w:rsidRDefault="001B08A6" w:rsidP="002525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ออกแบบโดยวิศวกรที่มีใบอนุญาตประกอบวิชาชีพวิศวกรรมสิ่งแวดล้อม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1.3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รายการคำนวณ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1.4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แบบก่อสร้าง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1.5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รายการประกอบแบบก่อสร้าง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1.6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B08A6" w:rsidRPr="00EB543C" w:rsidRDefault="00005BB9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รายการประมาณราคาค่าก่อสร้าง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DAEEF3" w:themeFill="accent5" w:themeFillTint="33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DAEEF3" w:themeFill="accent5" w:themeFillTint="33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EB543C" w:rsidRDefault="001B08A6" w:rsidP="002525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2.1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ดำเนินการก่อสร้างโดยนิติบุคคลที่มีใบอนุญาตประกอบวิชาชีพวิศวกรรม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2.2</w:t>
            </w:r>
          </w:p>
        </w:tc>
        <w:tc>
          <w:tcPr>
            <w:tcW w:w="4111" w:type="dxa"/>
            <w:shd w:val="clear" w:color="auto" w:fill="auto"/>
            <w:hideMark/>
          </w:tcPr>
          <w:p w:rsidR="001B08A6" w:rsidRPr="00EB543C" w:rsidRDefault="001B08A6" w:rsidP="008F7AB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แบบก่อสร้างจริง (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As-Built Drawing)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2.3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การตรวจสอบระบบก่อนการใช้งาน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EB543C" w:rsidRDefault="001B08A6" w:rsidP="002525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2.4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การอบรมบุคลากรเพื่อเตรียมความพร้อมในการ</w:t>
            </w:r>
            <w:r w:rsidR="004F045A"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เดินระบบการจัดการน้ำเสียชุมชน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EB543C" w:rsidRDefault="001B08A6" w:rsidP="002525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lastRenderedPageBreak/>
              <w:t>2.5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การทดสอบระบบ (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Commissioning</w:t>
            </w:r>
            <w:r w:rsidR="004F045A"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) </w:t>
            </w:r>
            <w:r w:rsidR="008561CD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ก่อนส่งมอบงาน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DAEEF3" w:themeFill="accent5" w:themeFillTint="33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DAEEF3" w:themeFill="accent5" w:themeFillTint="33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hAnsi="TH SarabunPSK" w:cs="TH SarabunPSK"/>
                <w:sz w:val="30"/>
                <w:szCs w:val="30"/>
                <w:cs/>
              </w:rPr>
              <w:t>เจ้าหน้าที่ควบคุมระบบ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คู่มือการปฏิบัติงานระบบจัดการน้ำเสียชุมชนและปฏิบัติงานตามคู่มือ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  <w:noWrap/>
          </w:tcPr>
          <w:p w:rsidR="001B08A6" w:rsidRPr="00945A45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45A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945A4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945A4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ไม่ปฏิบัติ</w:t>
            </w:r>
          </w:p>
        </w:tc>
        <w:tc>
          <w:tcPr>
            <w:tcW w:w="1185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ปฏิบัติ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1B08A6" w:rsidRPr="00EB543C" w:rsidRDefault="00346B53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การตรวจวัดปริมาณน้ำเสียเข้าระบบรวบรวม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EB543C" w:rsidRDefault="00346B53" w:rsidP="002525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ร้อยละของปริมาณน้ำเสียเข้าระบบรวบรวม</w:t>
            </w:r>
            <w:r w:rsidR="008561CD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เทียบกับการออกแบบ 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น้อยกว่า 50</w:t>
            </w:r>
          </w:p>
        </w:tc>
        <w:tc>
          <w:tcPr>
            <w:tcW w:w="1210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50 - 70</w:t>
            </w:r>
          </w:p>
        </w:tc>
        <w:tc>
          <w:tcPr>
            <w:tcW w:w="1185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มากกว่า 70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1B08A6" w:rsidRPr="00EB543C" w:rsidRDefault="00346B53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การตรวจวัดปริมาณน้ำเสียเข้าระบบบำบัด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EB543C" w:rsidRDefault="00346B53" w:rsidP="002525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.6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ร้อยละของปริมาณน้ำเสียเข้าระบบบำบัดเทียบกับ</w:t>
            </w:r>
            <w:r w:rsidR="00BD0651"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การออกแบบ 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น้อยกว่า 50</w:t>
            </w:r>
          </w:p>
        </w:tc>
        <w:tc>
          <w:tcPr>
            <w:tcW w:w="1210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50 - 70</w:t>
            </w:r>
          </w:p>
        </w:tc>
        <w:tc>
          <w:tcPr>
            <w:tcW w:w="1185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มากกว่า 70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EB543C" w:rsidRDefault="001B08A6" w:rsidP="002525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="00346B53"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การตรวจวัดค่าบีโอดี</w:t>
            </w:r>
            <w:r w:rsidR="008561CD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ไนโตรเจน ฟอสฟอรัส และของแข็งแขวนลอยของน้ำเสียเข้า</w:t>
            </w:r>
            <w:r w:rsidR="00BD0651"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– ออกระบบ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ไม่ครบ</w:t>
            </w:r>
          </w:p>
        </w:tc>
        <w:tc>
          <w:tcPr>
            <w:tcW w:w="1185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ครบ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EB543C" w:rsidRDefault="001B08A6" w:rsidP="002525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="00346B53"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การตรวจวัดค่าออกซิเจนละลาย พีเอช อุณหภูมิ </w:t>
            </w:r>
            <w:r w:rsidR="00BD0651"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ของน้ำทุกหน่วยบำบัด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ไม่ครบ</w:t>
            </w:r>
          </w:p>
        </w:tc>
        <w:tc>
          <w:tcPr>
            <w:tcW w:w="1185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ครบ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EB543C" w:rsidRDefault="00346B53" w:rsidP="002525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ผลการตรวจวัดคุณภาพน้ำทิ้งเป็นไปตามมาตรฐานควบคุมการระบายน้ำทิ้งจากระบบบำบัดน้ำเสียชุมชน 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ไม่ผ่าน</w:t>
            </w:r>
          </w:p>
        </w:tc>
        <w:tc>
          <w:tcPr>
            <w:tcW w:w="1210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ผ่านบางพารามิเตอร์</w:t>
            </w:r>
          </w:p>
        </w:tc>
        <w:tc>
          <w:tcPr>
            <w:tcW w:w="1185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ผ่านทุกพารามิเตอร์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EB543C" w:rsidRDefault="001B08A6" w:rsidP="002525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  <w:r w:rsidR="00346B53"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การตรวจสอบการทำงานของเครื่องสูบน้ำที่ใช้</w:t>
            </w:r>
            <w:r w:rsidR="00BD0651"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</w:t>
            </w:r>
            <w:r w:rsidR="00C07941"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(อัตราการไหลและแรงดัน)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ไม่ครบทุกเครื่อง</w:t>
            </w:r>
          </w:p>
        </w:tc>
        <w:tc>
          <w:tcPr>
            <w:tcW w:w="1185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ครบทุกเครื่อง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EB543C" w:rsidRDefault="00346B53" w:rsidP="002525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B08A6" w:rsidRPr="00EB543C" w:rsidRDefault="005450B3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การตรวจวัดความสูงของชั้นตะกอนและการ</w:t>
            </w:r>
            <w:r w:rsidR="0073745B"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สูบ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ตะกอนใน</w:t>
            </w:r>
            <w:r w:rsidR="0073745B"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ถังปฏิกริยา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มีอย่างใดอย่างหนึ่ง</w:t>
            </w:r>
          </w:p>
        </w:tc>
        <w:tc>
          <w:tcPr>
            <w:tcW w:w="1185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มีครบ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EB543C" w:rsidRDefault="00346B53" w:rsidP="002525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การบำรุงรักษาภูมิทัศน์บริเวณโดยรอบระบบบำบัด</w:t>
            </w:r>
            <w:r w:rsidR="00BD0651"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ไม่สม่ำเสมอ</w:t>
            </w:r>
          </w:p>
        </w:tc>
        <w:tc>
          <w:tcPr>
            <w:tcW w:w="1185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สม่ำเสมอ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504B15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111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ind w:left="317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</w:t>
            </w:r>
            <w:r w:rsidRPr="00EB543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ด้านเทคนิค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10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85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1B08A6" w:rsidRPr="00EB543C" w:rsidRDefault="00346B53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46</w:t>
            </w:r>
          </w:p>
        </w:tc>
      </w:tr>
    </w:tbl>
    <w:p w:rsidR="00BA3DBA" w:rsidRDefault="00BA3DBA" w:rsidP="008561CD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504B15" w:rsidRDefault="00504B15" w:rsidP="008561CD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504B15" w:rsidRDefault="00504B15" w:rsidP="008561CD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504B15" w:rsidRDefault="00504B15" w:rsidP="008561CD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8561CD" w:rsidRPr="0051368F" w:rsidRDefault="008561CD" w:rsidP="008561CD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8561C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ตอนที่ 3</w:t>
      </w:r>
      <w:r w:rsidRPr="008561CD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8561CD">
        <w:rPr>
          <w:rFonts w:ascii="TH SarabunPSK" w:hAnsi="TH SarabunPSK" w:cs="TH SarabunPSK"/>
          <w:b/>
          <w:bCs/>
          <w:sz w:val="30"/>
          <w:szCs w:val="30"/>
          <w:cs/>
        </w:rPr>
        <w:t>ด้านการบริหารจัดการ</w:t>
      </w:r>
    </w:p>
    <w:p w:rsidR="001B08A6" w:rsidRPr="001C0417" w:rsidRDefault="001B08A6" w:rsidP="00EB543C">
      <w:pPr>
        <w:widowControl w:val="0"/>
        <w:spacing w:after="0" w:line="240" w:lineRule="auto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tbl>
      <w:tblPr>
        <w:tblW w:w="9513" w:type="dxa"/>
        <w:tblInd w:w="93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39"/>
        <w:gridCol w:w="1134"/>
        <w:gridCol w:w="1171"/>
      </w:tblGrid>
      <w:tr w:rsidR="001B08A6" w:rsidRPr="00EB543C" w:rsidTr="00945A45">
        <w:trPr>
          <w:trHeight w:val="510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07" w:type="dxa"/>
            <w:gridSpan w:val="3"/>
            <w:shd w:val="clear" w:color="auto" w:fill="B6DDE8" w:themeFill="accent5" w:themeFillTint="66"/>
            <w:noWrap/>
            <w:vAlign w:val="bottom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7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1B08A6" w:rsidRPr="00EB543C" w:rsidTr="00945A45">
        <w:trPr>
          <w:trHeight w:val="510"/>
          <w:tblHeader/>
        </w:trPr>
        <w:tc>
          <w:tcPr>
            <w:tcW w:w="724" w:type="dxa"/>
            <w:vMerge/>
            <w:shd w:val="clear" w:color="auto" w:fill="B6DDE8" w:themeFill="accent5" w:themeFillTint="66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shd w:val="clear" w:color="auto" w:fill="B6DDE8" w:themeFill="accent5" w:themeFillTint="66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bottom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39" w:type="dxa"/>
            <w:shd w:val="clear" w:color="auto" w:fill="B6DDE8" w:themeFill="accent5" w:themeFillTint="66"/>
            <w:noWrap/>
            <w:vAlign w:val="bottom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1 </w:t>
            </w: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shd w:val="clear" w:color="auto" w:fill="B6DDE8" w:themeFill="accent5" w:themeFillTint="66"/>
            <w:noWrap/>
            <w:vAlign w:val="bottom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71" w:type="dxa"/>
            <w:vMerge/>
            <w:shd w:val="clear" w:color="auto" w:fill="B6DDE8" w:themeFill="accent5" w:themeFillTint="66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1B08A6" w:rsidRPr="00EB543C" w:rsidRDefault="00D97F9B" w:rsidP="00EB54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บุคลากร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39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EB543C" w:rsidRDefault="001B08A6" w:rsidP="001C04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หัวหน้าฝ่ายระดับปฏิบัติ ด้านสิ่งแวดล้อม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 xml:space="preserve">ที่ผ่านการอบรมเรื่องการจัดการน้ำเสียชุมชน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ไม่ผ่าน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34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EB543C" w:rsidRDefault="001B08A6" w:rsidP="001C04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ผู้ควบคุมระบบการจัดการน้ำเสียชุมชนที่มีใบอนุญาตประกอบ</w:t>
            </w:r>
            <w:r w:rsidR="00633EC1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วิชาชีพวิศวกรรมสิ่งแวดล้อม หรือ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ใบอนุญาตผู้ควบคุมระบบฯ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ไม่มีใบอนุญาตฯ</w:t>
            </w:r>
          </w:p>
        </w:tc>
        <w:tc>
          <w:tcPr>
            <w:tcW w:w="1134" w:type="dxa"/>
            <w:shd w:val="clear" w:color="auto" w:fill="auto"/>
            <w:hideMark/>
          </w:tcPr>
          <w:p w:rsidR="001B08A6" w:rsidRPr="00EB543C" w:rsidRDefault="008561CD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561C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8561C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8561C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8561CD">
              <w:rPr>
                <w:rFonts w:ascii="TH SarabunPSK" w:eastAsia="Times New Roman" w:hAnsi="TH SarabunPSK" w:cs="TH SarabunPSK"/>
                <w:spacing w:val="-2"/>
                <w:sz w:val="30"/>
                <w:szCs w:val="30"/>
                <w:cs/>
              </w:rPr>
              <w:t>ใบอนุญาตฯ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EB543C" w:rsidRDefault="001B08A6" w:rsidP="001C04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1.3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B08A6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ช่างเทคนิคประจำระบบการจัดการน้ำเสียชุมชน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ที่ผ่านการอบรมเรื่องการจัดการน้ำเสียชุมชน</w:t>
            </w:r>
          </w:p>
          <w:p w:rsidR="00945A45" w:rsidRPr="00EB543C" w:rsidRDefault="00945A45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ไม่ผ่าน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34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การเดินระบบ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DAEEF3" w:themeFill="accent5" w:themeFillTint="33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2.1</w:t>
            </w:r>
          </w:p>
        </w:tc>
        <w:tc>
          <w:tcPr>
            <w:tcW w:w="4111" w:type="dxa"/>
            <w:shd w:val="clear" w:color="auto" w:fill="auto"/>
          </w:tcPr>
          <w:p w:rsidR="001B08A6" w:rsidRPr="00EB543C" w:rsidRDefault="001B08A6" w:rsidP="008F7AB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สัดส่วนของพื้นที่ให้บริการต่อพื้นที่ที่ได้ออกแบบไว้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ต่ำกว่า 50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1239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– 75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34" w:type="dxa"/>
            <w:shd w:val="clear" w:color="auto" w:fill="auto"/>
            <w:noWrap/>
          </w:tcPr>
          <w:p w:rsidR="008F7ABA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สูงกว่า </w:t>
            </w:r>
          </w:p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75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2.2</w:t>
            </w:r>
          </w:p>
        </w:tc>
        <w:tc>
          <w:tcPr>
            <w:tcW w:w="4111" w:type="dxa"/>
            <w:shd w:val="clear" w:color="auto" w:fill="auto"/>
          </w:tcPr>
          <w:p w:rsidR="001B08A6" w:rsidRPr="00EB543C" w:rsidRDefault="001B08A6" w:rsidP="008F7AB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สัดส่วนของปริมาณน้ำเสียที่เข้าระบบต่อปริมาณ</w:t>
            </w:r>
            <w:r w:rsidR="00BD0651"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น้ำเสียที่ได้ออกแบบไว้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ต่ำกว่า 50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1239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– 75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34" w:type="dxa"/>
            <w:shd w:val="clear" w:color="auto" w:fill="auto"/>
            <w:noWrap/>
          </w:tcPr>
          <w:p w:rsidR="008F7ABA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สูงกว่า </w:t>
            </w:r>
          </w:p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75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2.3</w:t>
            </w:r>
          </w:p>
        </w:tc>
        <w:tc>
          <w:tcPr>
            <w:tcW w:w="4111" w:type="dxa"/>
            <w:shd w:val="clear" w:color="auto" w:fill="auto"/>
            <w:hideMark/>
          </w:tcPr>
          <w:p w:rsidR="001B08A6" w:rsidRPr="001C0417" w:rsidRDefault="001B08A6" w:rsidP="008F7ABA">
            <w:pPr>
              <w:spacing w:after="0" w:line="240" w:lineRule="auto"/>
              <w:rPr>
                <w:rFonts w:ascii="TH SarabunPSK" w:eastAsia="Times New Roman" w:hAnsi="TH SarabunPSK" w:cs="TH SarabunPSK"/>
                <w:spacing w:val="-6"/>
                <w:sz w:val="30"/>
                <w:szCs w:val="30"/>
              </w:rPr>
            </w:pPr>
            <w:r w:rsidRPr="001C0417">
              <w:rPr>
                <w:rFonts w:ascii="TH SarabunPSK" w:eastAsia="Times New Roman" w:hAnsi="TH SarabunPSK" w:cs="TH SarabunPSK"/>
                <w:spacing w:val="-6"/>
                <w:sz w:val="30"/>
                <w:szCs w:val="30"/>
                <w:cs/>
              </w:rPr>
              <w:t>แผนการเก็บตัวอย่างน้ำและวิเคราะห์น้ำที่เหมาะสม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ไม่ได้จัดเก็บ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ตามแผน</w:t>
            </w:r>
          </w:p>
        </w:tc>
        <w:tc>
          <w:tcPr>
            <w:tcW w:w="1134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จัดเก็บ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ตามแผน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EB543C" w:rsidRDefault="001B08A6" w:rsidP="001C04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2.4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การเก็บสถิติและข้อมูลและจัดทำบันทึกรายละเอียดแสดงผลการทำงานของระบบบำบัด</w:t>
            </w:r>
            <w:r w:rsidR="001C0417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ในแต่ละวันตามแบบ ทส.1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ไม่ได้จัดทำ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ทุกวัน</w:t>
            </w:r>
          </w:p>
        </w:tc>
        <w:tc>
          <w:tcPr>
            <w:tcW w:w="1134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จัดทำ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ทุกวัน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EB543C" w:rsidRDefault="001B08A6" w:rsidP="001C04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2.5</w:t>
            </w:r>
          </w:p>
        </w:tc>
        <w:tc>
          <w:tcPr>
            <w:tcW w:w="4111" w:type="dxa"/>
            <w:shd w:val="clear" w:color="auto" w:fill="auto"/>
            <w:hideMark/>
          </w:tcPr>
          <w:p w:rsidR="001B08A6" w:rsidRPr="00EB543C" w:rsidRDefault="001B08A6" w:rsidP="001C0417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การจัดทำรายงานสรุปผลการทำงานของระบบ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ในแต่ละเดือนตามแบบ ทส.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ไม่ได้จัดทำ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34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จัดทำ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EB543C" w:rsidRDefault="001B08A6" w:rsidP="001C04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2.6</w:t>
            </w:r>
          </w:p>
        </w:tc>
        <w:tc>
          <w:tcPr>
            <w:tcW w:w="4111" w:type="dxa"/>
            <w:shd w:val="clear" w:color="auto" w:fill="auto"/>
            <w:hideMark/>
          </w:tcPr>
          <w:p w:rsidR="001B08A6" w:rsidRPr="00EB543C" w:rsidRDefault="001B08A6" w:rsidP="001C0417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การนำส่งรายงานสรุปผลการทำงานของระบบ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ต่อเจ้าพนักงานท้องถิ่นทุกเดือน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ไม่ได้นำส่ง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34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นำส่ง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2.7</w:t>
            </w:r>
          </w:p>
        </w:tc>
        <w:tc>
          <w:tcPr>
            <w:tcW w:w="4111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การเก็บข้อมูลย้อนหลังอย่างต่อเนื่อง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ไม่ต่อเนื่อง</w:t>
            </w:r>
          </w:p>
        </w:tc>
        <w:tc>
          <w:tcPr>
            <w:tcW w:w="1134" w:type="dxa"/>
            <w:shd w:val="clear" w:color="auto" w:fill="auto"/>
            <w:hideMark/>
          </w:tcPr>
          <w:p w:rsidR="001B08A6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ต่อเนื่อง</w:t>
            </w:r>
          </w:p>
          <w:p w:rsidR="008561CD" w:rsidRPr="00EB543C" w:rsidRDefault="008561CD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8561CD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8561C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lastRenderedPageBreak/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1B08A6" w:rsidRPr="008561CD" w:rsidRDefault="001B08A6" w:rsidP="008561C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8561C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คุณภาพสิ่งแวดล้อม (ค่าเฉลี่ยในรอบ </w:t>
            </w:r>
            <w:r w:rsidRPr="008561C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12 </w:t>
            </w:r>
            <w:r w:rsidRPr="008561C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เดือน)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239" w:type="dxa"/>
            <w:shd w:val="clear" w:color="auto" w:fill="DAEEF3" w:themeFill="accent5" w:themeFillTint="33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 </w:t>
            </w: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3.1</w:t>
            </w:r>
          </w:p>
        </w:tc>
        <w:tc>
          <w:tcPr>
            <w:tcW w:w="4111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ความเป็นกรดและด่างระหว่าง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5.5 - 9.0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="00013B64"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="00013B64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="00013B64"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3.2</w:t>
            </w:r>
          </w:p>
        </w:tc>
        <w:tc>
          <w:tcPr>
            <w:tcW w:w="4111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บีโอดี ไม่เกิน 20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="008561C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="008561CD"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3.3</w:t>
            </w:r>
          </w:p>
        </w:tc>
        <w:tc>
          <w:tcPr>
            <w:tcW w:w="4111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ของแข็งแขวนลอย ไม่เกิน 30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="00013B64"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="00013B64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="00013B64"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3.4</w:t>
            </w:r>
          </w:p>
        </w:tc>
        <w:tc>
          <w:tcPr>
            <w:tcW w:w="4111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น้ำมันและไขมัน ไม่เกิน 5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="00013B64"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="00013B64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="00013B64"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3.5</w:t>
            </w:r>
          </w:p>
        </w:tc>
        <w:tc>
          <w:tcPr>
            <w:tcW w:w="4111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ไนโตรเจนทั้งหมด ไม่เกิน 20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="00013B64"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="00013B64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="00013B64"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3.6</w:t>
            </w:r>
          </w:p>
        </w:tc>
        <w:tc>
          <w:tcPr>
            <w:tcW w:w="4111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ฟอสฟอรัสทั้งหมด ไม่เกิน 2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="00013B64"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="00013B64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="00013B64"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111" w:type="dxa"/>
            <w:shd w:val="clear" w:color="auto" w:fill="DAEEF3" w:themeFill="accent5" w:themeFillTint="33"/>
            <w:hideMark/>
          </w:tcPr>
          <w:p w:rsidR="001B08A6" w:rsidRPr="00EB543C" w:rsidRDefault="001B08A6" w:rsidP="008561C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การบำรุงรักษา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DAEEF3" w:themeFill="accent5" w:themeFillTint="33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4.1</w:t>
            </w:r>
          </w:p>
        </w:tc>
        <w:tc>
          <w:tcPr>
            <w:tcW w:w="4111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แผนการบำรุงรักษาที่ชัดเจน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34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4.2</w:t>
            </w:r>
          </w:p>
        </w:tc>
        <w:tc>
          <w:tcPr>
            <w:tcW w:w="4111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การปฏิบัติตามแผนการบำรุงรักษา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4.3</w:t>
            </w:r>
          </w:p>
        </w:tc>
        <w:tc>
          <w:tcPr>
            <w:tcW w:w="4111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การจัดทำรายงานการตรวจสอบบำรุงรักษา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4.4</w:t>
            </w:r>
          </w:p>
        </w:tc>
        <w:tc>
          <w:tcPr>
            <w:tcW w:w="4111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การซ่อมบำรุงทันทีเมื่อเครื่องจักรชำรุดหรือเกิดเหตุขัดข้อง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B08A6" w:rsidRPr="00EB543C" w:rsidRDefault="00C07941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4.5</w:t>
            </w:r>
          </w:p>
        </w:tc>
        <w:tc>
          <w:tcPr>
            <w:tcW w:w="4111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การปรับปรุงแผนการตรวจสอบบำรุงรักษาทุกปี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561C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111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8561C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ผลการประเมินด้าน</w:t>
            </w:r>
            <w:r w:rsidRPr="00EB543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39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42</w:t>
            </w:r>
          </w:p>
        </w:tc>
      </w:tr>
    </w:tbl>
    <w:p w:rsidR="00013B64" w:rsidRDefault="00013B64" w:rsidP="00EB543C">
      <w:pPr>
        <w:widowControl w:val="0"/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013B64" w:rsidRDefault="00013B64" w:rsidP="00EB543C">
      <w:pPr>
        <w:widowControl w:val="0"/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013B64" w:rsidRDefault="00013B64" w:rsidP="00EB543C">
      <w:pPr>
        <w:widowControl w:val="0"/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013B64" w:rsidRDefault="00013B64" w:rsidP="00EB543C">
      <w:pPr>
        <w:widowControl w:val="0"/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945A45" w:rsidRDefault="00945A45" w:rsidP="00EB543C">
      <w:pPr>
        <w:widowControl w:val="0"/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013B64" w:rsidRPr="0051368F" w:rsidRDefault="00013B64" w:rsidP="00013B64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C84C9F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 xml:space="preserve">ตอนที่ </w:t>
      </w:r>
      <w:r w:rsidRPr="00C84C9F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C84C9F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C84C9F">
        <w:rPr>
          <w:rFonts w:ascii="TH SarabunPSK" w:hAnsi="TH SarabunPSK" w:cs="TH SarabunPSK"/>
          <w:b/>
          <w:bCs/>
          <w:sz w:val="30"/>
          <w:szCs w:val="30"/>
          <w:cs/>
        </w:rPr>
        <w:t>ด้านการประชาสัมพันธ์และการมีส่วนร่วมของประชาชน</w:t>
      </w:r>
    </w:p>
    <w:p w:rsidR="001B08A6" w:rsidRPr="001C0417" w:rsidRDefault="001B08A6" w:rsidP="00EB543C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513" w:type="dxa"/>
        <w:tblInd w:w="93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76"/>
        <w:gridCol w:w="1140"/>
        <w:gridCol w:w="1128"/>
      </w:tblGrid>
      <w:tr w:rsidR="001B08A6" w:rsidRPr="00EB543C" w:rsidTr="00945A45">
        <w:trPr>
          <w:trHeight w:val="510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50" w:type="dxa"/>
            <w:gridSpan w:val="3"/>
            <w:shd w:val="clear" w:color="auto" w:fill="B6DDE8" w:themeFill="accent5" w:themeFillTint="66"/>
            <w:noWrap/>
            <w:vAlign w:val="bottom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28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1B08A6" w:rsidRPr="00EB543C" w:rsidTr="00945A45">
        <w:trPr>
          <w:trHeight w:val="510"/>
          <w:tblHeader/>
        </w:trPr>
        <w:tc>
          <w:tcPr>
            <w:tcW w:w="724" w:type="dxa"/>
            <w:vMerge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bottom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bottom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BD0651"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40" w:type="dxa"/>
            <w:shd w:val="clear" w:color="auto" w:fill="B6DDE8" w:themeFill="accent5" w:themeFillTint="66"/>
            <w:noWrap/>
            <w:vAlign w:val="bottom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BD0651"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28" w:type="dxa"/>
            <w:vMerge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การประชาสัมพันธ์ด้านการจัดการน้ำเสียชุมชน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0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28" w:type="dxa"/>
            <w:shd w:val="clear" w:color="auto" w:fill="DAEEF3" w:themeFill="accent5" w:themeFillTint="33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การจัดทำแผนการประชาสัมพันธ์ประจำปี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EB543C" w:rsidRDefault="001B08A6" w:rsidP="001C04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การจัดทำสื่อประชาสัมพันธ์ที่แสดงรายละเอียด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 xml:space="preserve">ของระบบการจัดการน้ำเสียชุมชน เช่น แผ่นพับ </w:t>
            </w:r>
            <w:r w:rsidR="00BD0651"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ป้าย เป็นต้น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1.3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การจัดกิจกรรมเกี่ยวกับการจัดการน้ำเสียชุมชน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EB543C" w:rsidRDefault="001B08A6" w:rsidP="001C04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1.4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การวิเคราะห์ผลการดำเนินการและนำมาใช้ในการปรับปรุงแผนการดำเนินการ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การมีส่วนร่วมของประชาชน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DAEEF3" w:themeFill="accent5" w:themeFillTint="33"/>
            <w:noWrap/>
            <w:hideMark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DAEEF3" w:themeFill="accent5" w:themeFillTint="33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EB543C" w:rsidRDefault="001B08A6" w:rsidP="001C04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2.1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ผู้แทนภาคประชาชนเป็นคณะกรรมการ/คณะทำงานด้านการจัดการน้ำเสียชุมชน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EB543C" w:rsidRDefault="001B08A6" w:rsidP="001C04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่งเสริมให้ประชาชนมีส่วนร่วมในการบำบัดน้ำเสียเบื้องต้นโดยการติดตั้งบ่อดักไขมันก่อนเข้าสู่ระบบรวบรวม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2.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ประชาชนมีการจ่ายค่าบริการบำบัดน้ำเสียชุมชน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1B08A6" w:rsidRPr="00EB543C" w:rsidRDefault="001B08A6" w:rsidP="001C04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2.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การจัดตั้งกลุ่ม/ชมรม/องค์กร หรือศูนย์เรียนรู้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ด้านการจัดการน้ำเสียชุมชน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การให้บริการประชาชน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DAEEF3" w:themeFill="accent5" w:themeFillTint="33"/>
            <w:noWrap/>
            <w:hideMark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DAEEF3" w:themeFill="accent5" w:themeFillTint="33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EB543C" w:rsidRDefault="001B08A6" w:rsidP="001C04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การเชื่อมท่อรับน้ำเสียจากอาคารบ้านเรือน</w:t>
            </w:r>
            <w:r w:rsidR="00BA3DB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ลงสู่ระบบรวบรวม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ไม่ครอบคลุม</w:t>
            </w:r>
          </w:p>
        </w:tc>
        <w:tc>
          <w:tcPr>
            <w:tcW w:w="1140" w:type="dxa"/>
            <w:shd w:val="clear" w:color="auto" w:fill="auto"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ครอบคลุม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B08A6" w:rsidRPr="00EB543C" w:rsidTr="00945A45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1B08A6" w:rsidRPr="00EB543C" w:rsidRDefault="001B08A6" w:rsidP="001C04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1B08A6" w:rsidRPr="00EB543C" w:rsidRDefault="001B08A6" w:rsidP="00EB543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เจ้าหน้าที่รับเรื่องร้องเรียน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>/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มีการแก้ปัญหา</w:t>
            </w:r>
            <w:r w:rsidR="00BA3DB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เรื่องร้องเรียน</w:t>
            </w:r>
          </w:p>
        </w:tc>
        <w:tc>
          <w:tcPr>
            <w:tcW w:w="1134" w:type="dxa"/>
            <w:shd w:val="clear" w:color="auto" w:fill="auto"/>
            <w:noWrap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ไม่แก้ปัญหา</w:t>
            </w:r>
          </w:p>
        </w:tc>
        <w:tc>
          <w:tcPr>
            <w:tcW w:w="1140" w:type="dxa"/>
            <w:shd w:val="clear" w:color="auto" w:fill="auto"/>
          </w:tcPr>
          <w:p w:rsidR="001B08A6" w:rsidRPr="00EB543C" w:rsidRDefault="001B08A6" w:rsidP="008F7A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แก้ปัญหา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1B08A6" w:rsidRPr="00EB543C" w:rsidRDefault="001B08A6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D0651" w:rsidRPr="00EB543C" w:rsidTr="00945A45">
        <w:trPr>
          <w:trHeight w:val="510"/>
        </w:trPr>
        <w:tc>
          <w:tcPr>
            <w:tcW w:w="4835" w:type="dxa"/>
            <w:gridSpan w:val="2"/>
            <w:shd w:val="clear" w:color="auto" w:fill="DAEEF3" w:themeFill="accent5" w:themeFillTint="33"/>
            <w:noWrap/>
            <w:vAlign w:val="center"/>
            <w:hideMark/>
          </w:tcPr>
          <w:p w:rsidR="00BD0651" w:rsidRPr="00EB543C" w:rsidRDefault="00BD0651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ผลการประเมินด้านประชาสัมพันธ์และการมีส่วนร่วม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BD0651" w:rsidRPr="00EB543C" w:rsidRDefault="00BD0651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BD0651" w:rsidRPr="00EB543C" w:rsidRDefault="00BD0651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0" w:type="dxa"/>
            <w:shd w:val="clear" w:color="auto" w:fill="DAEEF3" w:themeFill="accent5" w:themeFillTint="33"/>
            <w:noWrap/>
            <w:vAlign w:val="center"/>
            <w:hideMark/>
          </w:tcPr>
          <w:p w:rsidR="00BD0651" w:rsidRPr="00EB543C" w:rsidRDefault="00BD0651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28" w:type="dxa"/>
            <w:shd w:val="clear" w:color="auto" w:fill="DAEEF3" w:themeFill="accent5" w:themeFillTint="33"/>
            <w:noWrap/>
            <w:vAlign w:val="center"/>
          </w:tcPr>
          <w:p w:rsidR="00BD0651" w:rsidRPr="00EB543C" w:rsidRDefault="00BD0651" w:rsidP="00EB54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20</w:t>
            </w:r>
          </w:p>
        </w:tc>
      </w:tr>
    </w:tbl>
    <w:p w:rsidR="001B08A6" w:rsidRDefault="001B08A6" w:rsidP="00EB543C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A517B8" w:rsidRDefault="00A517B8" w:rsidP="00EB543C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A517B8" w:rsidRPr="00EB543C" w:rsidRDefault="00A517B8" w:rsidP="00EB543C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013B64" w:rsidRPr="00013B64" w:rsidRDefault="00013B64" w:rsidP="00013B64">
      <w:pPr>
        <w:tabs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06263C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3.3</w:t>
      </w:r>
      <w:r w:rsidRPr="0006263C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b/>
          <w:bCs/>
          <w:sz w:val="36"/>
          <w:szCs w:val="36"/>
          <w:cs/>
        </w:rPr>
        <w:t>เกณฑ์การให้คะแนน</w:t>
      </w:r>
    </w:p>
    <w:p w:rsidR="00013B64" w:rsidRPr="00013B64" w:rsidRDefault="00013B64" w:rsidP="00013B64">
      <w:pPr>
        <w:tabs>
          <w:tab w:val="left" w:pos="851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หน่วยงานสามาร</w:t>
      </w:r>
      <w:r w:rsidRPr="00013B64">
        <w:rPr>
          <w:rFonts w:ascii="TH SarabunPSK" w:eastAsia="Calibri" w:hAnsi="TH SarabunPSK" w:cs="TH SarabunPSK" w:hint="cs"/>
          <w:sz w:val="36"/>
          <w:szCs w:val="36"/>
          <w:cs/>
        </w:rPr>
        <w:t>ถ</w:t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>ทำการประเมินและให้คะแนนตนเอง โดยแบบประเมินมีตัวบ่งชี้</w:t>
      </w:r>
      <w:r w:rsidRPr="00013B64">
        <w:rPr>
          <w:rFonts w:ascii="TH SarabunPSK" w:eastAsia="Calibri" w:hAnsi="TH SarabunPSK" w:cs="TH SarabunPSK" w:hint="cs"/>
          <w:sz w:val="36"/>
          <w:szCs w:val="36"/>
          <w:cs/>
        </w:rPr>
        <w:br/>
      </w:r>
      <w:r w:rsidRPr="00013B64">
        <w:rPr>
          <w:rFonts w:ascii="TH SarabunPSK" w:eastAsia="Calibri" w:hAnsi="TH SarabunPSK" w:cs="TH SarabunPSK"/>
          <w:spacing w:val="-4"/>
          <w:sz w:val="36"/>
          <w:szCs w:val="36"/>
          <w:cs/>
        </w:rPr>
        <w:t xml:space="preserve">ทั้งหมด </w:t>
      </w:r>
      <w:r w:rsidRPr="00013B64">
        <w:rPr>
          <w:rFonts w:ascii="TH SarabunPSK" w:eastAsia="Calibri" w:hAnsi="TH SarabunPSK" w:cs="TH SarabunPSK"/>
          <w:spacing w:val="-4"/>
          <w:sz w:val="36"/>
          <w:szCs w:val="36"/>
        </w:rPr>
        <w:t xml:space="preserve">64 </w:t>
      </w:r>
      <w:r w:rsidRPr="00013B64">
        <w:rPr>
          <w:rFonts w:ascii="TH SarabunPSK" w:eastAsia="Calibri" w:hAnsi="TH SarabunPSK" w:cs="TH SarabunPSK"/>
          <w:spacing w:val="-4"/>
          <w:sz w:val="36"/>
          <w:szCs w:val="36"/>
          <w:cs/>
        </w:rPr>
        <w:t>ตัวบ่งชี้ แต่ละตัวบ่งชี้จะมีคะแนน 3 ระดับคะแนน</w:t>
      </w:r>
      <w:r w:rsidRPr="00013B64">
        <w:rPr>
          <w:rFonts w:ascii="TH SarabunPSK" w:eastAsia="Calibri" w:hAnsi="TH SarabunPSK" w:cs="TH SarabunPSK" w:hint="cs"/>
          <w:spacing w:val="-4"/>
          <w:sz w:val="36"/>
          <w:szCs w:val="36"/>
          <w:cs/>
        </w:rPr>
        <w:t xml:space="preserve"> </w:t>
      </w:r>
      <w:r w:rsidRPr="00013B64">
        <w:rPr>
          <w:rFonts w:ascii="TH SarabunPSK" w:eastAsia="Calibri" w:hAnsi="TH SarabunPSK" w:cs="TH SarabunPSK"/>
          <w:spacing w:val="-4"/>
          <w:sz w:val="36"/>
          <w:szCs w:val="36"/>
          <w:cs/>
        </w:rPr>
        <w:t>ได้แก่ 0, 1 และ 2 การคิดเกณฑ์</w:t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>การให้คะแนนจะใช้จำนวนร้อยละของคะแนนทั้งหมด</w:t>
      </w:r>
      <w:r w:rsidRPr="00013B64">
        <w:rPr>
          <w:rFonts w:ascii="TH SarabunPSK" w:eastAsia="Calibri" w:hAnsi="TH SarabunPSK" w:cs="TH SarabunPSK" w:hint="cs"/>
          <w:sz w:val="36"/>
          <w:szCs w:val="36"/>
          <w:cs/>
        </w:rPr>
        <w:t xml:space="preserve"> ดังนี้</w:t>
      </w:r>
    </w:p>
    <w:p w:rsidR="00013B64" w:rsidRPr="00FB457C" w:rsidRDefault="00013B64" w:rsidP="00013B64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tbl>
      <w:tblPr>
        <w:tblW w:w="0" w:type="auto"/>
        <w:jc w:val="center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6487"/>
        <w:gridCol w:w="1276"/>
        <w:gridCol w:w="1191"/>
      </w:tblGrid>
      <w:tr w:rsidR="00013B64" w:rsidRPr="00013B64" w:rsidTr="00945A45">
        <w:trPr>
          <w:jc w:val="center"/>
        </w:trPr>
        <w:tc>
          <w:tcPr>
            <w:tcW w:w="6487" w:type="dxa"/>
            <w:shd w:val="clear" w:color="auto" w:fill="B6DDE8" w:themeFill="accent5" w:themeFillTint="66"/>
          </w:tcPr>
          <w:p w:rsidR="00013B64" w:rsidRPr="00013B64" w:rsidRDefault="00013B64" w:rsidP="00A675B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013B6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ปัจจัยการประเมิน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013B64" w:rsidRPr="00013B64" w:rsidRDefault="00013B64" w:rsidP="00A675B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013B6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191" w:type="dxa"/>
            <w:shd w:val="clear" w:color="auto" w:fill="B6DDE8" w:themeFill="accent5" w:themeFillTint="66"/>
          </w:tcPr>
          <w:p w:rsidR="00013B64" w:rsidRPr="00013B64" w:rsidRDefault="00013B64" w:rsidP="00A675B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013B6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013B64" w:rsidRPr="00013B64" w:rsidTr="00945A45">
        <w:trPr>
          <w:jc w:val="center"/>
        </w:trPr>
        <w:tc>
          <w:tcPr>
            <w:tcW w:w="6487" w:type="dxa"/>
            <w:shd w:val="clear" w:color="auto" w:fill="auto"/>
          </w:tcPr>
          <w:p w:rsidR="00013B64" w:rsidRPr="00013B64" w:rsidRDefault="00013B64" w:rsidP="00A675BE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013B6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1. ผลการประเมินด้านนโยบาย</w:t>
            </w:r>
          </w:p>
        </w:tc>
        <w:tc>
          <w:tcPr>
            <w:tcW w:w="1276" w:type="dxa"/>
            <w:shd w:val="clear" w:color="auto" w:fill="auto"/>
          </w:tcPr>
          <w:p w:rsidR="00013B64" w:rsidRPr="00013B64" w:rsidRDefault="00013B64" w:rsidP="00A675B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013B64">
              <w:rPr>
                <w:rFonts w:ascii="TH SarabunPSK" w:eastAsia="Calibri" w:hAnsi="TH SarabunPSK" w:cs="TH SarabunPSK"/>
                <w:sz w:val="30"/>
                <w:szCs w:val="30"/>
              </w:rPr>
              <w:t>20</w:t>
            </w:r>
          </w:p>
        </w:tc>
        <w:tc>
          <w:tcPr>
            <w:tcW w:w="1191" w:type="dxa"/>
            <w:shd w:val="clear" w:color="auto" w:fill="auto"/>
          </w:tcPr>
          <w:p w:rsidR="00013B64" w:rsidRPr="00013B64" w:rsidRDefault="00013B64" w:rsidP="00A675B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013B64" w:rsidRPr="00013B64" w:rsidTr="00945A45">
        <w:trPr>
          <w:jc w:val="center"/>
        </w:trPr>
        <w:tc>
          <w:tcPr>
            <w:tcW w:w="6487" w:type="dxa"/>
            <w:shd w:val="clear" w:color="auto" w:fill="DAEEF3" w:themeFill="accent5" w:themeFillTint="33"/>
          </w:tcPr>
          <w:p w:rsidR="00013B64" w:rsidRPr="00013B64" w:rsidRDefault="00013B64" w:rsidP="00A675BE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013B6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2. ผลการประเมินด้านเทคนิค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013B64" w:rsidRPr="00013B64" w:rsidRDefault="00013B64" w:rsidP="00A675B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013B64">
              <w:rPr>
                <w:rFonts w:ascii="TH SarabunPSK" w:eastAsia="Calibri" w:hAnsi="TH SarabunPSK" w:cs="TH SarabunPSK"/>
                <w:sz w:val="30"/>
                <w:szCs w:val="30"/>
              </w:rPr>
              <w:t>46</w:t>
            </w:r>
          </w:p>
        </w:tc>
        <w:tc>
          <w:tcPr>
            <w:tcW w:w="1191" w:type="dxa"/>
            <w:shd w:val="clear" w:color="auto" w:fill="DAEEF3" w:themeFill="accent5" w:themeFillTint="33"/>
          </w:tcPr>
          <w:p w:rsidR="00013B64" w:rsidRPr="00013B64" w:rsidRDefault="00013B64" w:rsidP="00A675B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013B64" w:rsidRPr="00013B64" w:rsidTr="00945A45">
        <w:trPr>
          <w:jc w:val="center"/>
        </w:trPr>
        <w:tc>
          <w:tcPr>
            <w:tcW w:w="6487" w:type="dxa"/>
            <w:shd w:val="clear" w:color="auto" w:fill="auto"/>
          </w:tcPr>
          <w:p w:rsidR="00013B64" w:rsidRPr="00013B64" w:rsidRDefault="00013B64" w:rsidP="00A675BE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013B6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3. ผลการประเมินด้านบริหารจัดการ</w:t>
            </w:r>
          </w:p>
        </w:tc>
        <w:tc>
          <w:tcPr>
            <w:tcW w:w="1276" w:type="dxa"/>
            <w:shd w:val="clear" w:color="auto" w:fill="auto"/>
          </w:tcPr>
          <w:p w:rsidR="00013B64" w:rsidRPr="00013B64" w:rsidRDefault="00013B64" w:rsidP="00A675B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013B6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42</w:t>
            </w:r>
          </w:p>
        </w:tc>
        <w:tc>
          <w:tcPr>
            <w:tcW w:w="1191" w:type="dxa"/>
            <w:shd w:val="clear" w:color="auto" w:fill="auto"/>
          </w:tcPr>
          <w:p w:rsidR="00013B64" w:rsidRPr="00013B64" w:rsidRDefault="00013B64" w:rsidP="00A675B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013B64" w:rsidRPr="00013B64" w:rsidTr="00945A45">
        <w:trPr>
          <w:jc w:val="center"/>
        </w:trPr>
        <w:tc>
          <w:tcPr>
            <w:tcW w:w="6487" w:type="dxa"/>
            <w:shd w:val="clear" w:color="auto" w:fill="DAEEF3" w:themeFill="accent5" w:themeFillTint="33"/>
          </w:tcPr>
          <w:p w:rsidR="00013B64" w:rsidRPr="00013B64" w:rsidRDefault="00013B64" w:rsidP="00A675BE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013B6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4. ผลการประเมินด้านการประชาสัมพันธ์ และการมีส่วนร่วมของประชาชน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013B64" w:rsidRPr="00013B64" w:rsidRDefault="00013B64" w:rsidP="00A675B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013B6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20</w:t>
            </w:r>
          </w:p>
        </w:tc>
        <w:tc>
          <w:tcPr>
            <w:tcW w:w="1191" w:type="dxa"/>
            <w:shd w:val="clear" w:color="auto" w:fill="DAEEF3" w:themeFill="accent5" w:themeFillTint="33"/>
          </w:tcPr>
          <w:p w:rsidR="00013B64" w:rsidRPr="00013B64" w:rsidRDefault="00013B64" w:rsidP="00A675B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013B64" w:rsidRPr="00013B64" w:rsidTr="00945A45">
        <w:trPr>
          <w:jc w:val="center"/>
        </w:trPr>
        <w:tc>
          <w:tcPr>
            <w:tcW w:w="6487" w:type="dxa"/>
            <w:shd w:val="clear" w:color="auto" w:fill="FFFFFF" w:themeFill="background1"/>
          </w:tcPr>
          <w:p w:rsidR="00013B64" w:rsidRPr="00013B64" w:rsidRDefault="00013B64" w:rsidP="00A675B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013B6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shd w:val="clear" w:color="auto" w:fill="FFFFFF" w:themeFill="background1"/>
          </w:tcPr>
          <w:p w:rsidR="00013B64" w:rsidRPr="00013B64" w:rsidRDefault="00013B64" w:rsidP="00A675B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013B6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Pr="00013B64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1191" w:type="dxa"/>
            <w:shd w:val="clear" w:color="auto" w:fill="FFFFFF" w:themeFill="background1"/>
          </w:tcPr>
          <w:p w:rsidR="00013B64" w:rsidRPr="00013B64" w:rsidRDefault="00013B64" w:rsidP="00A675B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013B64" w:rsidRPr="00013B64" w:rsidRDefault="00013B64" w:rsidP="00013B64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</w:p>
    <w:p w:rsidR="00013B64" w:rsidRPr="00013B64" w:rsidRDefault="00013B64" w:rsidP="00013B64">
      <w:pPr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 w:rsidRPr="00013B64">
        <w:rPr>
          <w:rFonts w:ascii="TH SarabunPSK" w:hAnsi="TH SarabunPSK" w:cs="TH SarabunPSK"/>
          <w:sz w:val="36"/>
          <w:szCs w:val="36"/>
        </w:rPr>
        <w:tab/>
      </w:r>
      <w:r w:rsidRPr="00013B64">
        <w:rPr>
          <w:rFonts w:ascii="TH SarabunPSK" w:hAnsi="TH SarabunPSK" w:cs="TH SarabunPSK"/>
          <w:sz w:val="36"/>
          <w:szCs w:val="36"/>
        </w:rPr>
        <w:tab/>
      </w:r>
      <w:r w:rsidRPr="00013B64">
        <w:rPr>
          <w:rFonts w:ascii="TH SarabunPSK" w:hAnsi="TH SarabunPSK" w:cs="TH SarabunPSK"/>
          <w:sz w:val="36"/>
          <w:szCs w:val="36"/>
          <w:cs/>
        </w:rPr>
        <w:t>ร้อยละของคะแนน</w:t>
      </w:r>
      <w:r w:rsidRPr="00013B64">
        <w:rPr>
          <w:rFonts w:ascii="TH SarabunPSK" w:hAnsi="TH SarabunPSK" w:cs="TH SarabunPSK"/>
          <w:sz w:val="36"/>
          <w:szCs w:val="36"/>
          <w:cs/>
        </w:rPr>
        <w:tab/>
      </w:r>
      <w:r w:rsidRPr="00013B64">
        <w:rPr>
          <w:rFonts w:ascii="TH SarabunPSK" w:hAnsi="TH SarabunPSK" w:cs="TH SarabunPSK"/>
          <w:sz w:val="36"/>
          <w:szCs w:val="36"/>
          <w:cs/>
        </w:rPr>
        <w:tab/>
      </w:r>
      <w:r w:rsidRPr="00013B64">
        <w:rPr>
          <w:rFonts w:ascii="TH SarabunPSK" w:hAnsi="TH SarabunPSK" w:cs="TH SarabunPSK"/>
          <w:sz w:val="36"/>
          <w:szCs w:val="36"/>
        </w:rPr>
        <w:t>=</w:t>
      </w:r>
      <w:r w:rsidRPr="00013B64">
        <w:rPr>
          <w:rFonts w:ascii="TH SarabunPSK" w:hAnsi="TH SarabunPSK" w:cs="TH SarabunPSK"/>
          <w:sz w:val="36"/>
          <w:szCs w:val="36"/>
        </w:rPr>
        <w:tab/>
      </w:r>
      <w:r w:rsidRPr="00013B64">
        <w:rPr>
          <w:rFonts w:ascii="TH SarabunPSK" w:hAnsi="TH SarabunPSK" w:cs="TH SarabunPSK"/>
          <w:position w:val="-26"/>
          <w:sz w:val="36"/>
          <w:szCs w:val="36"/>
        </w:rPr>
        <w:object w:dxaOrig="18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85pt;height:35.1pt" o:ole="">
            <v:imagedata r:id="rId8" o:title=""/>
          </v:shape>
          <o:OLEObject Type="Embed" ProgID="Equation.3" ShapeID="_x0000_i1025" DrawAspect="Content" ObjectID="_1486125862" r:id="rId9"/>
        </w:object>
      </w:r>
      <w:r w:rsidRPr="00013B64">
        <w:rPr>
          <w:rFonts w:ascii="TH SarabunPSK" w:hAnsi="TH SarabunPSK" w:cs="TH SarabunPSK"/>
          <w:sz w:val="36"/>
          <w:szCs w:val="36"/>
          <w:cs/>
        </w:rPr>
        <w:tab/>
      </w:r>
    </w:p>
    <w:p w:rsidR="00013B64" w:rsidRPr="00013B64" w:rsidRDefault="00013B64" w:rsidP="00013B64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013B64" w:rsidRPr="00013B64" w:rsidRDefault="00013B64" w:rsidP="00633EC1">
      <w:pPr>
        <w:spacing w:before="120"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สรุปคะแนน</w:t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คะแนนรวมมากกว่าร้อยละ</w:t>
      </w:r>
      <w:r w:rsidR="00760BA9">
        <w:rPr>
          <w:rFonts w:ascii="TH SarabunPSK" w:eastAsia="Calibri" w:hAnsi="TH SarabunPSK" w:cs="TH SarabunPSK"/>
          <w:sz w:val="36"/>
          <w:szCs w:val="36"/>
        </w:rPr>
        <w:tab/>
      </w:r>
      <w:r w:rsidR="00760BA9">
        <w:rPr>
          <w:rFonts w:ascii="TH SarabunPSK" w:eastAsia="Calibri" w:hAnsi="TH SarabunPSK" w:cs="TH SarabunPSK"/>
          <w:sz w:val="36"/>
          <w:szCs w:val="36"/>
        </w:rPr>
        <w:tab/>
      </w:r>
      <w:r w:rsidR="00760BA9">
        <w:rPr>
          <w:rFonts w:ascii="TH SarabunPSK" w:eastAsia="Calibri" w:hAnsi="TH SarabunPSK" w:cs="TH SarabunPSK"/>
          <w:sz w:val="36"/>
          <w:szCs w:val="36"/>
        </w:rPr>
        <w:tab/>
      </w:r>
      <w:r w:rsidRPr="00013B64">
        <w:rPr>
          <w:rFonts w:ascii="TH SarabunPSK" w:eastAsia="Calibri" w:hAnsi="TH SarabunPSK" w:cs="TH SarabunPSK"/>
          <w:sz w:val="36"/>
          <w:szCs w:val="36"/>
        </w:rPr>
        <w:t xml:space="preserve">80 </w:t>
      </w:r>
      <w:r w:rsidRPr="00013B64">
        <w:rPr>
          <w:rFonts w:ascii="TH SarabunPSK" w:eastAsia="Calibri" w:hAnsi="TH SarabunPSK" w:cs="TH SarabunPSK"/>
          <w:sz w:val="36"/>
          <w:szCs w:val="36"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อยู่ในเกณฑ์ดี</w:t>
      </w:r>
    </w:p>
    <w:p w:rsidR="00013B64" w:rsidRPr="00013B64" w:rsidRDefault="00013B64" w:rsidP="00013B64">
      <w:pPr>
        <w:spacing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 xml:space="preserve">คะแนนรวมอยู่ระหว่างร้อยละ </w:t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 xml:space="preserve">60-80 </w:t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="00760BA9" w:rsidRPr="00013B64">
        <w:rPr>
          <w:rFonts w:ascii="TH SarabunPSK" w:eastAsia="Calibri" w:hAnsi="TH SarabunPSK" w:cs="TH SarabunPSK"/>
          <w:sz w:val="36"/>
          <w:szCs w:val="36"/>
          <w:cs/>
        </w:rPr>
        <w:t>อยู่ในเกณฑ์</w:t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>พอใช้</w:t>
      </w:r>
    </w:p>
    <w:p w:rsidR="00013B64" w:rsidRPr="00760BA9" w:rsidRDefault="00013B64" w:rsidP="00013B64">
      <w:pPr>
        <w:spacing w:after="0" w:line="240" w:lineRule="auto"/>
        <w:rPr>
          <w:rFonts w:ascii="TH SarabunPSK" w:hAnsi="TH SarabunPSK" w:cs="TH SarabunPSK"/>
          <w:spacing w:val="-4"/>
          <w:sz w:val="36"/>
          <w:szCs w:val="36"/>
          <w:cs/>
        </w:rPr>
      </w:pP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>คะแนนรวมน้อยกว่าร้อยละ</w:t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="00760BA9"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>60</w:t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="00760BA9" w:rsidRPr="00760BA9">
        <w:rPr>
          <w:rFonts w:ascii="TH SarabunPSK" w:eastAsia="Calibri" w:hAnsi="TH SarabunPSK" w:cs="TH SarabunPSK"/>
          <w:spacing w:val="-4"/>
          <w:sz w:val="36"/>
          <w:szCs w:val="36"/>
          <w:cs/>
        </w:rPr>
        <w:t>อยู่ในเกณฑ์</w:t>
      </w:r>
      <w:r w:rsidR="00760BA9" w:rsidRPr="00760BA9">
        <w:rPr>
          <w:rFonts w:ascii="TH SarabunPSK" w:hAnsi="TH SarabunPSK" w:cs="TH SarabunPSK"/>
          <w:spacing w:val="-4"/>
          <w:sz w:val="36"/>
          <w:szCs w:val="36"/>
          <w:cs/>
        </w:rPr>
        <w:t>ต้องปรับปรุง</w:t>
      </w:r>
    </w:p>
    <w:p w:rsidR="001B08A6" w:rsidRPr="00EB543C" w:rsidRDefault="001B08A6" w:rsidP="00EB543C">
      <w:pPr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30"/>
          <w:szCs w:val="30"/>
        </w:rPr>
      </w:pPr>
    </w:p>
    <w:p w:rsidR="001B08A6" w:rsidRPr="00EB543C" w:rsidRDefault="001B08A6" w:rsidP="00EB543C">
      <w:pPr>
        <w:tabs>
          <w:tab w:val="left" w:pos="72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EB543C">
        <w:rPr>
          <w:rFonts w:ascii="TH SarabunPSK" w:eastAsia="Calibri" w:hAnsi="TH SarabunPSK" w:cs="TH SarabunPSK"/>
          <w:b/>
          <w:bCs/>
          <w:color w:val="000000" w:themeColor="text1"/>
          <w:sz w:val="30"/>
          <w:szCs w:val="30"/>
          <w:cs/>
        </w:rPr>
        <w:tab/>
      </w:r>
    </w:p>
    <w:p w:rsidR="001B08A6" w:rsidRPr="00EB543C" w:rsidRDefault="001B08A6" w:rsidP="00EB543C">
      <w:pPr>
        <w:tabs>
          <w:tab w:val="left" w:pos="720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0"/>
          <w:szCs w:val="30"/>
          <w:cs/>
        </w:rPr>
      </w:pPr>
    </w:p>
    <w:p w:rsidR="000C700B" w:rsidRPr="00EB543C" w:rsidRDefault="000C700B" w:rsidP="00EB543C">
      <w:pPr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</w:p>
    <w:sectPr w:rsidR="000C700B" w:rsidRPr="00EB543C" w:rsidSect="00670E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40" w:right="1440" w:bottom="1440" w:left="1440" w:header="0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E39" w:rsidRDefault="00670E39" w:rsidP="006A2833">
      <w:pPr>
        <w:spacing w:after="0" w:line="240" w:lineRule="auto"/>
      </w:pPr>
      <w:r>
        <w:separator/>
      </w:r>
    </w:p>
  </w:endnote>
  <w:endnote w:type="continuationSeparator" w:id="1">
    <w:p w:rsidR="00670E39" w:rsidRDefault="00670E39" w:rsidP="006A2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 New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496" w:type="pct"/>
      <w:tblInd w:w="-1445" w:type="dxa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844"/>
      <w:gridCol w:w="8330"/>
    </w:tblGrid>
    <w:tr w:rsidR="00670E39" w:rsidTr="00670E39">
      <w:tc>
        <w:tcPr>
          <w:tcW w:w="906" w:type="pct"/>
          <w:shd w:val="clear" w:color="auto" w:fill="4BACC6"/>
        </w:tcPr>
        <w:p w:rsidR="00670E39" w:rsidRPr="00D96D58" w:rsidRDefault="00670E39" w:rsidP="00670E39">
          <w:pPr>
            <w:pStyle w:val="Footer"/>
            <w:jc w:val="right"/>
            <w:rPr>
              <w:rFonts w:ascii="TH SarabunPSK" w:hAnsi="TH SarabunPSK" w:cs="TH SarabunPSK"/>
              <w:b/>
              <w:bCs/>
              <w:color w:val="FFFFFF"/>
              <w:sz w:val="28"/>
            </w:rPr>
          </w:pPr>
          <w:r>
            <w:rPr>
              <w:rFonts w:ascii="TH SarabunPSK" w:hAnsi="TH SarabunPSK" w:cs="TH SarabunPSK" w:hint="cs"/>
              <w:b/>
              <w:bCs/>
              <w:color w:val="FFFFFF"/>
              <w:sz w:val="28"/>
              <w:cs/>
            </w:rPr>
            <w:t>3</w:t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t xml:space="preserve"> - </w:t>
          </w:r>
          <w:r w:rsidR="00596480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begin"/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instrText xml:space="preserve"> PAGE   \* MERGEFORMAT </w:instrText>
          </w:r>
          <w:r w:rsidR="00596480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separate"/>
          </w:r>
          <w:r w:rsidR="006C4D1F">
            <w:rPr>
              <w:rFonts w:ascii="TH SarabunPSK" w:hAnsi="TH SarabunPSK" w:cs="TH SarabunPSK"/>
              <w:b/>
              <w:bCs/>
              <w:noProof/>
              <w:color w:val="FFFFFF"/>
              <w:sz w:val="28"/>
            </w:rPr>
            <w:t>8</w:t>
          </w:r>
          <w:r w:rsidR="00596480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end"/>
          </w:r>
        </w:p>
      </w:tc>
      <w:tc>
        <w:tcPr>
          <w:tcW w:w="4094" w:type="pct"/>
        </w:tcPr>
        <w:p w:rsidR="00670E39" w:rsidRDefault="00670E39" w:rsidP="00670E39">
          <w:pPr>
            <w:pStyle w:val="Footer"/>
          </w:pPr>
          <w:r w:rsidRPr="00427CF1">
            <w:rPr>
              <w:rFonts w:ascii="TH SarabunPSK" w:hAnsi="TH SarabunPSK" w:cs="TH SarabunPSK"/>
              <w:sz w:val="28"/>
              <w:cs/>
            </w:rPr>
            <w:t>คู่มือการสำรวจและประเมินระบบบำบัดน้ำเสียชุมชนแบบเอสบีอาร์</w:t>
          </w:r>
        </w:p>
      </w:tc>
    </w:tr>
  </w:tbl>
  <w:p w:rsidR="00670E39" w:rsidRPr="00670E39" w:rsidRDefault="00670E39">
    <w:pPr>
      <w:pStyle w:val="Footer"/>
      <w:rPr>
        <w:rFonts w:ascii="TH SarabunPSK" w:hAnsi="TH SarabunPSK" w:cs="TH SarabunPSK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29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3"/>
      <w:gridCol w:w="1703"/>
    </w:tblGrid>
    <w:tr w:rsidR="00670E39" w:rsidTr="00670E39">
      <w:tc>
        <w:tcPr>
          <w:tcW w:w="4197" w:type="pct"/>
        </w:tcPr>
        <w:p w:rsidR="00670E39" w:rsidRPr="007453DF" w:rsidRDefault="00670E39" w:rsidP="00670E39">
          <w:pPr>
            <w:pStyle w:val="Footer"/>
            <w:jc w:val="right"/>
            <w:rPr>
              <w:rFonts w:ascii="TH SarabunPSK" w:hAnsi="TH SarabunPSK" w:cs="TH SarabunPSK"/>
            </w:rPr>
          </w:pPr>
          <w:r w:rsidRPr="007453DF">
            <w:rPr>
              <w:rFonts w:ascii="TH SarabunPSK" w:hAnsi="TH SarabunPSK" w:cs="TH SarabunPSK"/>
              <w:cs/>
            </w:rPr>
            <w:t>คู่มือการสำรวจและประเมินระบบบำบัดน้ำเสียชุมชนแบบเอสบีอาร์</w:t>
          </w:r>
        </w:p>
      </w:tc>
      <w:tc>
        <w:tcPr>
          <w:tcW w:w="803" w:type="pct"/>
          <w:shd w:val="clear" w:color="auto" w:fill="4BACC6"/>
        </w:tcPr>
        <w:p w:rsidR="00670E39" w:rsidRPr="007453DF" w:rsidRDefault="00670E39" w:rsidP="00670E39">
          <w:pPr>
            <w:pStyle w:val="Header"/>
            <w:rPr>
              <w:rFonts w:ascii="TH SarabunPSK" w:hAnsi="TH SarabunPSK" w:cs="TH SarabunPSK"/>
              <w:b/>
              <w:bCs/>
              <w:color w:val="FFFFFF"/>
              <w:sz w:val="28"/>
            </w:rPr>
          </w:pPr>
          <w:r>
            <w:rPr>
              <w:rFonts w:ascii="TH SarabunPSK" w:hAnsi="TH SarabunPSK" w:cs="TH SarabunPSK"/>
              <w:b/>
              <w:bCs/>
              <w:color w:val="FFFFFF"/>
              <w:sz w:val="28"/>
            </w:rPr>
            <w:t>3</w:t>
          </w:r>
          <w:r w:rsidRPr="007453DF">
            <w:rPr>
              <w:rFonts w:ascii="TH SarabunPSK" w:hAnsi="TH SarabunPSK" w:cs="TH SarabunPSK"/>
              <w:b/>
              <w:bCs/>
              <w:color w:val="FFFFFF"/>
              <w:sz w:val="28"/>
            </w:rPr>
            <w:t xml:space="preserve"> - </w:t>
          </w:r>
          <w:r w:rsidR="00596480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begin"/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instrText xml:space="preserve"> PAGE   \* MERGEFORMAT </w:instrText>
          </w:r>
          <w:r w:rsidR="00596480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separate"/>
          </w:r>
          <w:r w:rsidR="006C4D1F">
            <w:rPr>
              <w:rFonts w:ascii="TH SarabunPSK" w:hAnsi="TH SarabunPSK" w:cs="TH SarabunPSK"/>
              <w:b/>
              <w:bCs/>
              <w:noProof/>
              <w:color w:val="FFFFFF"/>
              <w:sz w:val="28"/>
            </w:rPr>
            <w:t>7</w:t>
          </w:r>
          <w:r w:rsidR="00596480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end"/>
          </w:r>
        </w:p>
      </w:tc>
    </w:tr>
  </w:tbl>
  <w:p w:rsidR="00670E39" w:rsidRPr="00670E39" w:rsidRDefault="00670E39" w:rsidP="005E7FD7">
    <w:pPr>
      <w:pStyle w:val="Footer"/>
      <w:rPr>
        <w:rFonts w:ascii="TH SarabunPSK" w:hAnsi="TH SarabunPSK" w:cs="TH SarabunPSK"/>
        <w:sz w:val="24"/>
        <w:szCs w:val="24"/>
        <w:cs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D1F" w:rsidRDefault="006C4D1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E39" w:rsidRDefault="00670E39" w:rsidP="006A2833">
      <w:pPr>
        <w:spacing w:after="0" w:line="240" w:lineRule="auto"/>
      </w:pPr>
      <w:r>
        <w:separator/>
      </w:r>
    </w:p>
  </w:footnote>
  <w:footnote w:type="continuationSeparator" w:id="1">
    <w:p w:rsidR="00670E39" w:rsidRDefault="00670E39" w:rsidP="006A2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4BACC6" w:themeColor="accent5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670E39" w:rsidTr="00670E39">
      <w:trPr>
        <w:trHeight w:val="779"/>
      </w:trPr>
      <w:tc>
        <w:tcPr>
          <w:tcW w:w="4089" w:type="pct"/>
          <w:vAlign w:val="bottom"/>
        </w:tcPr>
        <w:p w:rsidR="00670E39" w:rsidRDefault="00670E39" w:rsidP="00670E39">
          <w:pPr>
            <w:pStyle w:val="Header"/>
            <w:jc w:val="right"/>
            <w:rPr>
              <w:bCs/>
              <w:noProof/>
              <w:color w:val="76923C" w:themeColor="accent3" w:themeShade="BF"/>
              <w:sz w:val="24"/>
              <w:szCs w:val="24"/>
            </w:rPr>
          </w:pPr>
        </w:p>
      </w:tc>
      <w:tc>
        <w:tcPr>
          <w:tcW w:w="911" w:type="pct"/>
          <w:shd w:val="clear" w:color="auto" w:fill="4BACC6" w:themeFill="accent5"/>
          <w:vAlign w:val="bottom"/>
        </w:tcPr>
        <w:p w:rsidR="00670E39" w:rsidRDefault="00670E39" w:rsidP="00670E39">
          <w:pPr>
            <w:pStyle w:val="Header"/>
            <w:rPr>
              <w:color w:val="FFFFFF" w:themeColor="background1"/>
            </w:rPr>
          </w:pPr>
        </w:p>
      </w:tc>
    </w:tr>
  </w:tbl>
  <w:p w:rsidR="00670E39" w:rsidRPr="00670E39" w:rsidRDefault="00670E39">
    <w:pPr>
      <w:pStyle w:val="Header"/>
      <w:rPr>
        <w:rFonts w:ascii="TH SarabunPSK" w:hAnsi="TH SarabunPSK" w:cs="TH SarabunPSK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4BACC6" w:themeColor="accent5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670E39" w:rsidTr="004728BB">
      <w:trPr>
        <w:trHeight w:val="779"/>
      </w:trPr>
      <w:tc>
        <w:tcPr>
          <w:tcW w:w="4089" w:type="pct"/>
          <w:vAlign w:val="bottom"/>
        </w:tcPr>
        <w:p w:rsidR="00670E39" w:rsidRDefault="00670E39" w:rsidP="004728BB">
          <w:pPr>
            <w:pStyle w:val="Header"/>
            <w:jc w:val="right"/>
            <w:rPr>
              <w:bCs/>
              <w:noProof/>
              <w:color w:val="76923C" w:themeColor="accent3" w:themeShade="BF"/>
              <w:sz w:val="24"/>
              <w:szCs w:val="24"/>
            </w:rPr>
          </w:pPr>
        </w:p>
      </w:tc>
      <w:tc>
        <w:tcPr>
          <w:tcW w:w="911" w:type="pct"/>
          <w:shd w:val="clear" w:color="auto" w:fill="4BACC6" w:themeFill="accent5"/>
          <w:vAlign w:val="bottom"/>
        </w:tcPr>
        <w:p w:rsidR="00670E39" w:rsidRDefault="00670E39" w:rsidP="004728BB">
          <w:pPr>
            <w:pStyle w:val="Header"/>
            <w:rPr>
              <w:color w:val="FFFFFF" w:themeColor="background1"/>
            </w:rPr>
          </w:pPr>
        </w:p>
      </w:tc>
    </w:tr>
  </w:tbl>
  <w:p w:rsidR="00670E39" w:rsidRPr="00670E39" w:rsidRDefault="00670E39">
    <w:pPr>
      <w:pStyle w:val="Header"/>
      <w:rPr>
        <w:rFonts w:ascii="TH SarabunPSK" w:hAnsi="TH SarabunPSK" w:cs="TH SarabunPSK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D1F" w:rsidRDefault="006C4D1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20AA"/>
    <w:multiLevelType w:val="hybridMultilevel"/>
    <w:tmpl w:val="A91E5212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B1A8D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0B49212E"/>
    <w:multiLevelType w:val="hybridMultilevel"/>
    <w:tmpl w:val="324A8C14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3606A"/>
    <w:multiLevelType w:val="multilevel"/>
    <w:tmpl w:val="084C843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0E2B347A"/>
    <w:multiLevelType w:val="hybridMultilevel"/>
    <w:tmpl w:val="DA882548"/>
    <w:lvl w:ilvl="0" w:tplc="88CEA610">
      <w:start w:val="10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F61F2"/>
    <w:multiLevelType w:val="hybridMultilevel"/>
    <w:tmpl w:val="7304E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1C0A6D"/>
    <w:multiLevelType w:val="hybridMultilevel"/>
    <w:tmpl w:val="32868C02"/>
    <w:lvl w:ilvl="0" w:tplc="04BCEB94">
      <w:numFmt w:val="bullet"/>
      <w:lvlText w:val=""/>
      <w:lvlJc w:val="left"/>
      <w:pPr>
        <w:ind w:left="1440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2544644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8">
    <w:nsid w:val="17C814C8"/>
    <w:multiLevelType w:val="hybridMultilevel"/>
    <w:tmpl w:val="FE4C642C"/>
    <w:lvl w:ilvl="0" w:tplc="6668329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19312E2C"/>
    <w:multiLevelType w:val="hybridMultilevel"/>
    <w:tmpl w:val="CB6CA8F8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5F6313"/>
    <w:multiLevelType w:val="hybridMultilevel"/>
    <w:tmpl w:val="1EC4975E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AF078C"/>
    <w:multiLevelType w:val="hybridMultilevel"/>
    <w:tmpl w:val="7BA01F2C"/>
    <w:lvl w:ilvl="0" w:tplc="2FB6E22C">
      <w:start w:val="3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C25800"/>
    <w:multiLevelType w:val="multilevel"/>
    <w:tmpl w:val="02EA3BE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13">
    <w:nsid w:val="284C36C9"/>
    <w:multiLevelType w:val="hybridMultilevel"/>
    <w:tmpl w:val="2166A6EE"/>
    <w:lvl w:ilvl="0" w:tplc="641E5486">
      <w:start w:val="1"/>
      <w:numFmt w:val="decimal"/>
      <w:lvlText w:val="3.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8F02F5E"/>
    <w:multiLevelType w:val="hybridMultilevel"/>
    <w:tmpl w:val="BD04C6D6"/>
    <w:lvl w:ilvl="0" w:tplc="1AD0E46A">
      <w:start w:val="7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045F0B"/>
    <w:multiLevelType w:val="hybridMultilevel"/>
    <w:tmpl w:val="740ECC66"/>
    <w:lvl w:ilvl="0" w:tplc="50EE1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9551F8"/>
    <w:multiLevelType w:val="hybridMultilevel"/>
    <w:tmpl w:val="76EE157E"/>
    <w:lvl w:ilvl="0" w:tplc="C3BEC1F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3BA3131"/>
    <w:multiLevelType w:val="multilevel"/>
    <w:tmpl w:val="C930CCB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  <w:color w:val="FF000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  <w:color w:val="FF000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FF0000"/>
      </w:rPr>
    </w:lvl>
  </w:abstractNum>
  <w:abstractNum w:abstractNumId="18">
    <w:nsid w:val="33DE0C02"/>
    <w:multiLevelType w:val="hybridMultilevel"/>
    <w:tmpl w:val="3DF65790"/>
    <w:lvl w:ilvl="0" w:tplc="420AFD86">
      <w:start w:val="1"/>
      <w:numFmt w:val="bullet"/>
      <w:lvlText w:val="-"/>
      <w:lvlJc w:val="left"/>
      <w:pPr>
        <w:ind w:left="552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19">
    <w:nsid w:val="34027AB1"/>
    <w:multiLevelType w:val="hybridMultilevel"/>
    <w:tmpl w:val="69EC0BDC"/>
    <w:lvl w:ilvl="0" w:tplc="F1DE603C">
      <w:start w:val="4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B650D0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1">
    <w:nsid w:val="361D432E"/>
    <w:multiLevelType w:val="multilevel"/>
    <w:tmpl w:val="000037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2">
    <w:nsid w:val="466563ED"/>
    <w:multiLevelType w:val="hybridMultilevel"/>
    <w:tmpl w:val="AB9E7744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92A0865"/>
    <w:multiLevelType w:val="hybridMultilevel"/>
    <w:tmpl w:val="1E04E816"/>
    <w:lvl w:ilvl="0" w:tplc="3CF28C52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FD4531"/>
    <w:multiLevelType w:val="hybridMultilevel"/>
    <w:tmpl w:val="DECCE3E8"/>
    <w:lvl w:ilvl="0" w:tplc="50A080B4">
      <w:start w:val="1"/>
      <w:numFmt w:val="decimal"/>
      <w:lvlText w:val="%1.)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5">
    <w:nsid w:val="4D1B5602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471BA5"/>
    <w:multiLevelType w:val="hybridMultilevel"/>
    <w:tmpl w:val="823A4D8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941991"/>
    <w:multiLevelType w:val="hybridMultilevel"/>
    <w:tmpl w:val="5E229DD8"/>
    <w:lvl w:ilvl="0" w:tplc="70A88142">
      <w:start w:val="1"/>
      <w:numFmt w:val="bullet"/>
      <w:lvlText w:val="-"/>
      <w:lvlJc w:val="left"/>
      <w:pPr>
        <w:ind w:left="149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">
    <w:nsid w:val="5260019A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4A2EA6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710DE"/>
    <w:multiLevelType w:val="hybridMultilevel"/>
    <w:tmpl w:val="758E656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956C77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2">
    <w:nsid w:val="5A47163F"/>
    <w:multiLevelType w:val="hybridMultilevel"/>
    <w:tmpl w:val="3FBC864C"/>
    <w:lvl w:ilvl="0" w:tplc="CDC6C68E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D66DE5"/>
    <w:multiLevelType w:val="hybridMultilevel"/>
    <w:tmpl w:val="15DAD032"/>
    <w:lvl w:ilvl="0" w:tplc="C4741968">
      <w:start w:val="1"/>
      <w:numFmt w:val="decimal"/>
      <w:lvlText w:val="%1.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4">
    <w:nsid w:val="6100053C"/>
    <w:multiLevelType w:val="hybridMultilevel"/>
    <w:tmpl w:val="8AE4E2F6"/>
    <w:lvl w:ilvl="0" w:tplc="A3A8E85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836872"/>
    <w:multiLevelType w:val="hybridMultilevel"/>
    <w:tmpl w:val="FC92F06C"/>
    <w:lvl w:ilvl="0" w:tplc="E69C7466">
      <w:start w:val="1"/>
      <w:numFmt w:val="decimal"/>
      <w:lvlText w:val="%1.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>
    <w:nsid w:val="63E2222D"/>
    <w:multiLevelType w:val="hybridMultilevel"/>
    <w:tmpl w:val="C0B20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D715F0"/>
    <w:multiLevelType w:val="multilevel"/>
    <w:tmpl w:val="BA2229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AF7656A"/>
    <w:multiLevelType w:val="hybridMultilevel"/>
    <w:tmpl w:val="35C05B60"/>
    <w:lvl w:ilvl="0" w:tplc="C3BEC1F8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9">
    <w:nsid w:val="6BF4399D"/>
    <w:multiLevelType w:val="hybridMultilevel"/>
    <w:tmpl w:val="1A50D76E"/>
    <w:lvl w:ilvl="0" w:tplc="6668329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8D1ADF"/>
    <w:multiLevelType w:val="multilevel"/>
    <w:tmpl w:val="41329FC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1">
    <w:nsid w:val="6CAF4168"/>
    <w:multiLevelType w:val="hybridMultilevel"/>
    <w:tmpl w:val="3EBADAEC"/>
    <w:lvl w:ilvl="0" w:tplc="205268F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1CC7FF3"/>
    <w:multiLevelType w:val="hybridMultilevel"/>
    <w:tmpl w:val="E8A2200A"/>
    <w:lvl w:ilvl="0" w:tplc="6668329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>
    <w:nsid w:val="73666F1F"/>
    <w:multiLevelType w:val="hybridMultilevel"/>
    <w:tmpl w:val="CB4A7446"/>
    <w:lvl w:ilvl="0" w:tplc="FE280EE2">
      <w:start w:val="2"/>
      <w:numFmt w:val="decimal"/>
      <w:lvlText w:val="(%1)"/>
      <w:lvlJc w:val="left"/>
      <w:pPr>
        <w:ind w:left="21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ED7EC0"/>
    <w:multiLevelType w:val="hybridMultilevel"/>
    <w:tmpl w:val="9618B3FE"/>
    <w:lvl w:ilvl="0" w:tplc="BC8A8600">
      <w:start w:val="1"/>
      <w:numFmt w:val="decimal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>
    <w:nsid w:val="7D945A5D"/>
    <w:multiLevelType w:val="hybridMultilevel"/>
    <w:tmpl w:val="EAFA3D78"/>
    <w:lvl w:ilvl="0" w:tplc="6D90ADAA">
      <w:start w:val="3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2465DE"/>
    <w:multiLevelType w:val="multilevel"/>
    <w:tmpl w:val="E8BC0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num w:numId="1">
    <w:abstractNumId w:val="5"/>
  </w:num>
  <w:num w:numId="2">
    <w:abstractNumId w:val="44"/>
  </w:num>
  <w:num w:numId="3">
    <w:abstractNumId w:val="28"/>
  </w:num>
  <w:num w:numId="4">
    <w:abstractNumId w:val="31"/>
  </w:num>
  <w:num w:numId="5">
    <w:abstractNumId w:val="1"/>
  </w:num>
  <w:num w:numId="6">
    <w:abstractNumId w:val="29"/>
  </w:num>
  <w:num w:numId="7">
    <w:abstractNumId w:val="9"/>
  </w:num>
  <w:num w:numId="8">
    <w:abstractNumId w:val="13"/>
  </w:num>
  <w:num w:numId="9">
    <w:abstractNumId w:val="15"/>
  </w:num>
  <w:num w:numId="10">
    <w:abstractNumId w:val="25"/>
  </w:num>
  <w:num w:numId="11">
    <w:abstractNumId w:val="37"/>
  </w:num>
  <w:num w:numId="12">
    <w:abstractNumId w:val="36"/>
  </w:num>
  <w:num w:numId="13">
    <w:abstractNumId w:val="34"/>
  </w:num>
  <w:num w:numId="14">
    <w:abstractNumId w:val="40"/>
  </w:num>
  <w:num w:numId="15">
    <w:abstractNumId w:val="30"/>
  </w:num>
  <w:num w:numId="16">
    <w:abstractNumId w:val="46"/>
  </w:num>
  <w:num w:numId="17">
    <w:abstractNumId w:val="23"/>
  </w:num>
  <w:num w:numId="18">
    <w:abstractNumId w:val="26"/>
  </w:num>
  <w:num w:numId="19">
    <w:abstractNumId w:val="22"/>
  </w:num>
  <w:num w:numId="20">
    <w:abstractNumId w:val="39"/>
  </w:num>
  <w:num w:numId="21">
    <w:abstractNumId w:val="6"/>
  </w:num>
  <w:num w:numId="22">
    <w:abstractNumId w:val="7"/>
  </w:num>
  <w:num w:numId="23">
    <w:abstractNumId w:val="20"/>
  </w:num>
  <w:num w:numId="24">
    <w:abstractNumId w:val="8"/>
  </w:num>
  <w:num w:numId="25">
    <w:abstractNumId w:val="42"/>
  </w:num>
  <w:num w:numId="26">
    <w:abstractNumId w:val="12"/>
  </w:num>
  <w:num w:numId="27">
    <w:abstractNumId w:val="38"/>
  </w:num>
  <w:num w:numId="28">
    <w:abstractNumId w:val="24"/>
  </w:num>
  <w:num w:numId="29">
    <w:abstractNumId w:val="33"/>
  </w:num>
  <w:num w:numId="30">
    <w:abstractNumId w:val="35"/>
  </w:num>
  <w:num w:numId="31">
    <w:abstractNumId w:val="41"/>
  </w:num>
  <w:num w:numId="32">
    <w:abstractNumId w:val="27"/>
  </w:num>
  <w:num w:numId="33">
    <w:abstractNumId w:val="16"/>
  </w:num>
  <w:num w:numId="34">
    <w:abstractNumId w:val="18"/>
  </w:num>
  <w:num w:numId="35">
    <w:abstractNumId w:val="10"/>
  </w:num>
  <w:num w:numId="36">
    <w:abstractNumId w:val="2"/>
  </w:num>
  <w:num w:numId="37">
    <w:abstractNumId w:val="0"/>
  </w:num>
  <w:num w:numId="38">
    <w:abstractNumId w:val="32"/>
  </w:num>
  <w:num w:numId="39">
    <w:abstractNumId w:val="43"/>
  </w:num>
  <w:num w:numId="40">
    <w:abstractNumId w:val="45"/>
  </w:num>
  <w:num w:numId="41">
    <w:abstractNumId w:val="11"/>
  </w:num>
  <w:num w:numId="42">
    <w:abstractNumId w:val="19"/>
  </w:num>
  <w:num w:numId="43">
    <w:abstractNumId w:val="14"/>
  </w:num>
  <w:num w:numId="44">
    <w:abstractNumId w:val="4"/>
  </w:num>
  <w:num w:numId="45">
    <w:abstractNumId w:val="21"/>
  </w:num>
  <w:num w:numId="46">
    <w:abstractNumId w:val="3"/>
  </w:num>
  <w:num w:numId="4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360"/>
  <w:evenAndOddHeaders/>
  <w:drawingGridHorizontalSpacing w:val="110"/>
  <w:displayHorizontalDrawingGridEvery w:val="2"/>
  <w:characterSpacingControl w:val="doNotCompress"/>
  <w:hdrShapeDefaults>
    <o:shapedefaults v:ext="edit" spidmax="18433">
      <o:colormenu v:ext="edit" strokecolor="none [3208]"/>
    </o:shapedefaults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CD3025"/>
    <w:rsid w:val="00005BB9"/>
    <w:rsid w:val="000124AD"/>
    <w:rsid w:val="00013B64"/>
    <w:rsid w:val="00046972"/>
    <w:rsid w:val="000B045F"/>
    <w:rsid w:val="000B79DC"/>
    <w:rsid w:val="000C0A15"/>
    <w:rsid w:val="000C1C9E"/>
    <w:rsid w:val="000C25BD"/>
    <w:rsid w:val="000C700B"/>
    <w:rsid w:val="000D4B26"/>
    <w:rsid w:val="000D5D86"/>
    <w:rsid w:val="000F51BE"/>
    <w:rsid w:val="00107545"/>
    <w:rsid w:val="00111359"/>
    <w:rsid w:val="00115E98"/>
    <w:rsid w:val="00120399"/>
    <w:rsid w:val="00133F6A"/>
    <w:rsid w:val="001430D2"/>
    <w:rsid w:val="00143B7A"/>
    <w:rsid w:val="00152696"/>
    <w:rsid w:val="00164130"/>
    <w:rsid w:val="00164830"/>
    <w:rsid w:val="00170249"/>
    <w:rsid w:val="001830AF"/>
    <w:rsid w:val="00197698"/>
    <w:rsid w:val="00197A17"/>
    <w:rsid w:val="001B08A6"/>
    <w:rsid w:val="001C0417"/>
    <w:rsid w:val="001E25B7"/>
    <w:rsid w:val="00205F5C"/>
    <w:rsid w:val="00223D6C"/>
    <w:rsid w:val="002253F6"/>
    <w:rsid w:val="002525BA"/>
    <w:rsid w:val="0028735E"/>
    <w:rsid w:val="002979BC"/>
    <w:rsid w:val="0030587D"/>
    <w:rsid w:val="00314DD4"/>
    <w:rsid w:val="00346B53"/>
    <w:rsid w:val="003620BB"/>
    <w:rsid w:val="00372F00"/>
    <w:rsid w:val="00380316"/>
    <w:rsid w:val="003A56AB"/>
    <w:rsid w:val="003A6EBD"/>
    <w:rsid w:val="003B5981"/>
    <w:rsid w:val="003E0CF6"/>
    <w:rsid w:val="003E7213"/>
    <w:rsid w:val="0046333D"/>
    <w:rsid w:val="004636D7"/>
    <w:rsid w:val="00465100"/>
    <w:rsid w:val="004728BB"/>
    <w:rsid w:val="0048398A"/>
    <w:rsid w:val="00493CF1"/>
    <w:rsid w:val="004D2640"/>
    <w:rsid w:val="004E30BD"/>
    <w:rsid w:val="004F045A"/>
    <w:rsid w:val="00503717"/>
    <w:rsid w:val="00504B15"/>
    <w:rsid w:val="005111B1"/>
    <w:rsid w:val="0052094D"/>
    <w:rsid w:val="005450B3"/>
    <w:rsid w:val="00560F34"/>
    <w:rsid w:val="005709B0"/>
    <w:rsid w:val="00572B72"/>
    <w:rsid w:val="00591218"/>
    <w:rsid w:val="005924AD"/>
    <w:rsid w:val="00596480"/>
    <w:rsid w:val="005B7E23"/>
    <w:rsid w:val="005C25D5"/>
    <w:rsid w:val="005E34D4"/>
    <w:rsid w:val="005E7FD7"/>
    <w:rsid w:val="00633EC1"/>
    <w:rsid w:val="00652AC8"/>
    <w:rsid w:val="00670E39"/>
    <w:rsid w:val="00682684"/>
    <w:rsid w:val="006A2833"/>
    <w:rsid w:val="006C4D1F"/>
    <w:rsid w:val="006C6967"/>
    <w:rsid w:val="006D7CEF"/>
    <w:rsid w:val="00702E1F"/>
    <w:rsid w:val="0072231B"/>
    <w:rsid w:val="007366DB"/>
    <w:rsid w:val="0073745B"/>
    <w:rsid w:val="00743EE6"/>
    <w:rsid w:val="00760BA9"/>
    <w:rsid w:val="00765FCA"/>
    <w:rsid w:val="007938C2"/>
    <w:rsid w:val="00796768"/>
    <w:rsid w:val="007A5BB8"/>
    <w:rsid w:val="007D77A2"/>
    <w:rsid w:val="007E5DC5"/>
    <w:rsid w:val="007F0737"/>
    <w:rsid w:val="00855EB5"/>
    <w:rsid w:val="008561CD"/>
    <w:rsid w:val="00890DA3"/>
    <w:rsid w:val="008F3E75"/>
    <w:rsid w:val="008F61D5"/>
    <w:rsid w:val="008F7ABA"/>
    <w:rsid w:val="00923B4A"/>
    <w:rsid w:val="009336E6"/>
    <w:rsid w:val="00945A45"/>
    <w:rsid w:val="00946C59"/>
    <w:rsid w:val="00957D27"/>
    <w:rsid w:val="00966B97"/>
    <w:rsid w:val="0098021F"/>
    <w:rsid w:val="009977F5"/>
    <w:rsid w:val="009A1D41"/>
    <w:rsid w:val="00A16301"/>
    <w:rsid w:val="00A517B8"/>
    <w:rsid w:val="00A53E1C"/>
    <w:rsid w:val="00A546FB"/>
    <w:rsid w:val="00A675BE"/>
    <w:rsid w:val="00A67C9D"/>
    <w:rsid w:val="00A81F1A"/>
    <w:rsid w:val="00A9373A"/>
    <w:rsid w:val="00AA1CCA"/>
    <w:rsid w:val="00AB7FA5"/>
    <w:rsid w:val="00AD21B9"/>
    <w:rsid w:val="00AD263C"/>
    <w:rsid w:val="00AD3BBE"/>
    <w:rsid w:val="00AF74EC"/>
    <w:rsid w:val="00AF7B4F"/>
    <w:rsid w:val="00B0005B"/>
    <w:rsid w:val="00B63F1C"/>
    <w:rsid w:val="00B67ECB"/>
    <w:rsid w:val="00BA3DBA"/>
    <w:rsid w:val="00BD0651"/>
    <w:rsid w:val="00BE2BD6"/>
    <w:rsid w:val="00C07941"/>
    <w:rsid w:val="00C11163"/>
    <w:rsid w:val="00C31F66"/>
    <w:rsid w:val="00C60E8B"/>
    <w:rsid w:val="00C60FAF"/>
    <w:rsid w:val="00C74FDA"/>
    <w:rsid w:val="00C84C9F"/>
    <w:rsid w:val="00C90055"/>
    <w:rsid w:val="00C926AA"/>
    <w:rsid w:val="00CC53BB"/>
    <w:rsid w:val="00CD3025"/>
    <w:rsid w:val="00CE6C23"/>
    <w:rsid w:val="00CF4008"/>
    <w:rsid w:val="00D00BAE"/>
    <w:rsid w:val="00D02A11"/>
    <w:rsid w:val="00D82CA8"/>
    <w:rsid w:val="00D96D58"/>
    <w:rsid w:val="00D97F9B"/>
    <w:rsid w:val="00DB22EC"/>
    <w:rsid w:val="00DB5023"/>
    <w:rsid w:val="00DD1E2A"/>
    <w:rsid w:val="00DD6904"/>
    <w:rsid w:val="00DE6A49"/>
    <w:rsid w:val="00DE74DD"/>
    <w:rsid w:val="00E066E1"/>
    <w:rsid w:val="00E17295"/>
    <w:rsid w:val="00E54E5D"/>
    <w:rsid w:val="00E67B3B"/>
    <w:rsid w:val="00E73795"/>
    <w:rsid w:val="00EB543C"/>
    <w:rsid w:val="00EE3A63"/>
    <w:rsid w:val="00EE74F1"/>
    <w:rsid w:val="00F01E47"/>
    <w:rsid w:val="00F14292"/>
    <w:rsid w:val="00F67CA1"/>
    <w:rsid w:val="00F97FC9"/>
    <w:rsid w:val="00FA4297"/>
    <w:rsid w:val="00FA47BF"/>
    <w:rsid w:val="00FB457C"/>
    <w:rsid w:val="00FD72F8"/>
    <w:rsid w:val="00FF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enu v:ext="edit" strokecolor="none [3208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C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41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63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301"/>
    <w:rPr>
      <w:rFonts w:ascii="Tahoma" w:hAnsi="Tahoma" w:cs="Angsana New"/>
      <w:sz w:val="16"/>
      <w:szCs w:val="20"/>
    </w:rPr>
  </w:style>
  <w:style w:type="paragraph" w:styleId="BodyTextIndent">
    <w:name w:val="Body Text Indent"/>
    <w:basedOn w:val="Normal"/>
    <w:link w:val="BodyTextIndentChar"/>
    <w:rsid w:val="00D02A11"/>
    <w:pPr>
      <w:spacing w:after="0" w:line="240" w:lineRule="auto"/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02A11"/>
    <w:rPr>
      <w:rFonts w:ascii="AngsanaUPC" w:eastAsia="Cordia New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833"/>
  </w:style>
  <w:style w:type="paragraph" w:styleId="Footer">
    <w:name w:val="footer"/>
    <w:basedOn w:val="Normal"/>
    <w:link w:val="Foot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833"/>
  </w:style>
  <w:style w:type="table" w:styleId="LightGrid-Accent6">
    <w:name w:val="Light Grid Accent 6"/>
    <w:basedOn w:val="TableNormal"/>
    <w:uiPriority w:val="62"/>
    <w:rsid w:val="00A67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41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63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301"/>
    <w:rPr>
      <w:rFonts w:ascii="Tahoma" w:hAnsi="Tahoma" w:cs="Angsana New"/>
      <w:sz w:val="16"/>
      <w:szCs w:val="20"/>
    </w:rPr>
  </w:style>
  <w:style w:type="paragraph" w:styleId="BodyTextIndent">
    <w:name w:val="Body Text Indent"/>
    <w:basedOn w:val="Normal"/>
    <w:link w:val="BodyTextIndentChar"/>
    <w:rsid w:val="00D02A11"/>
    <w:pPr>
      <w:spacing w:after="0" w:line="240" w:lineRule="auto"/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02A11"/>
    <w:rPr>
      <w:rFonts w:ascii="AngsanaUPC" w:eastAsia="Cordia New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833"/>
  </w:style>
  <w:style w:type="paragraph" w:styleId="Footer">
    <w:name w:val="footer"/>
    <w:basedOn w:val="Normal"/>
    <w:link w:val="Foot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8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2EE69-3CB4-413B-B3DB-ECC205C27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8</Pages>
  <Words>1375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</dc:creator>
  <cp:lastModifiedBy>natthakarn</cp:lastModifiedBy>
  <cp:revision>49</cp:revision>
  <cp:lastPrinted>2015-02-21T09:40:00Z</cp:lastPrinted>
  <dcterms:created xsi:type="dcterms:W3CDTF">2015-01-08T04:30:00Z</dcterms:created>
  <dcterms:modified xsi:type="dcterms:W3CDTF">2015-02-22T08:58:00Z</dcterms:modified>
</cp:coreProperties>
</file>